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1212F">
        <w:rPr>
          <w:rFonts w:ascii="Times New Roman" w:hAnsi="Times New Roman"/>
          <w:b/>
          <w:sz w:val="24"/>
          <w:szCs w:val="24"/>
        </w:rPr>
        <w:t>«Балтийский лизинг» актуализировал список действующих спецпредложений в сегменте легковых авто</w:t>
      </w:r>
    </w:p>
    <w:p w:rsidR="00B1212F" w:rsidRPr="00B1212F" w:rsidRDefault="008575AC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95A29" w:rsidRPr="00B1212F">
        <w:rPr>
          <w:rFonts w:ascii="Times New Roman" w:hAnsi="Times New Roman"/>
          <w:b/>
          <w:sz w:val="24"/>
          <w:szCs w:val="24"/>
        </w:rPr>
        <w:t>1</w:t>
      </w:r>
      <w:r w:rsidR="00B1212F" w:rsidRPr="00B1212F">
        <w:rPr>
          <w:rFonts w:ascii="Times New Roman" w:hAnsi="Times New Roman"/>
          <w:b/>
          <w:sz w:val="24"/>
          <w:szCs w:val="24"/>
        </w:rPr>
        <w:t>5</w:t>
      </w:r>
      <w:r w:rsidR="005732E5" w:rsidRPr="00B1212F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B1212F">
        <w:rPr>
          <w:rFonts w:ascii="Times New Roman" w:hAnsi="Times New Roman"/>
          <w:b/>
          <w:sz w:val="24"/>
          <w:szCs w:val="24"/>
        </w:rPr>
        <w:t>.</w:t>
      </w:r>
      <w:r w:rsidR="00C6779B" w:rsidRPr="00B1212F">
        <w:rPr>
          <w:rFonts w:ascii="Times New Roman" w:hAnsi="Times New Roman"/>
          <w:sz w:val="24"/>
          <w:szCs w:val="24"/>
        </w:rPr>
        <w:t xml:space="preserve"> </w:t>
      </w:r>
      <w:r w:rsidR="00B1212F" w:rsidRPr="00B1212F">
        <w:rPr>
          <w:rFonts w:ascii="Times New Roman" w:hAnsi="Times New Roman"/>
          <w:sz w:val="24"/>
          <w:szCs w:val="24"/>
        </w:rPr>
        <w:t xml:space="preserve">Компания «Балтийский лизинг» может профинансировать для своих клиентов автомобили всех доступных на российском рынке марок. Лизингодатель предлагает воспользоваться широкой линейкой </w:t>
      </w:r>
      <w:hyperlink r:id="rId8" w:history="1">
        <w:r w:rsidR="00B1212F" w:rsidRPr="00B1212F">
          <w:rPr>
            <w:rStyle w:val="a9"/>
            <w:rFonts w:ascii="Times New Roman" w:hAnsi="Times New Roman"/>
            <w:sz w:val="24"/>
            <w:szCs w:val="24"/>
          </w:rPr>
          <w:t>спецпредложений</w:t>
        </w:r>
      </w:hyperlink>
      <w:r w:rsidR="00B1212F" w:rsidRPr="00B1212F">
        <w:rPr>
          <w:rFonts w:ascii="Times New Roman" w:hAnsi="Times New Roman"/>
          <w:sz w:val="24"/>
          <w:szCs w:val="24"/>
        </w:rPr>
        <w:t xml:space="preserve"> (порядка 15 программ) в сегменте легковых авто.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 xml:space="preserve">Так, «Балтийский лизинг» предлагает приобретать автомобили </w:t>
      </w:r>
      <w:proofErr w:type="spellStart"/>
      <w:r w:rsidRPr="00B1212F">
        <w:rPr>
          <w:rFonts w:ascii="Times New Roman" w:hAnsi="Times New Roman"/>
          <w:sz w:val="24"/>
          <w:szCs w:val="24"/>
        </w:rPr>
        <w:t>Land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12F">
        <w:rPr>
          <w:rFonts w:ascii="Times New Roman" w:hAnsi="Times New Roman"/>
          <w:sz w:val="24"/>
          <w:szCs w:val="24"/>
        </w:rPr>
        <w:t>Rover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Volkswagen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Nissan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Audi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Volvo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212F">
        <w:rPr>
          <w:rFonts w:ascii="Times New Roman" w:hAnsi="Times New Roman"/>
          <w:sz w:val="24"/>
          <w:szCs w:val="24"/>
        </w:rPr>
        <w:t>Skoda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 со сниженным ежемесячным платежом (снижение до 20%) и первоначальным взносом от 0-5%, в зависимости от марки авто. 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 xml:space="preserve">Также клиенты компании могут оформить в лизинг машины марок </w:t>
      </w:r>
      <w:proofErr w:type="spellStart"/>
      <w:r w:rsidRPr="00B1212F">
        <w:rPr>
          <w:rFonts w:ascii="Times New Roman" w:hAnsi="Times New Roman"/>
          <w:sz w:val="24"/>
          <w:szCs w:val="24"/>
        </w:rPr>
        <w:t>Renault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Cadillac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Chevrolet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 и отечественного бренда LADA на особых условиях. В рамках спецпрограмм лизингополучателям предоставляется скидка от 6% до 15%. При этом минимальный аванс составит от 0% до 5%.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 xml:space="preserve">Кроме того, лизингополучатели могут воспользоваться масштабной программой компании – </w:t>
      </w:r>
      <w:hyperlink r:id="rId9" w:history="1">
        <w:r w:rsidRPr="00B1212F">
          <w:rPr>
            <w:rStyle w:val="a9"/>
            <w:rFonts w:ascii="Times New Roman" w:hAnsi="Times New Roman"/>
            <w:sz w:val="24"/>
            <w:szCs w:val="24"/>
          </w:rPr>
          <w:t>«Невесомое удорожание – весомый аргумент»</w:t>
        </w:r>
      </w:hyperlink>
      <w:r w:rsidRPr="00B1212F">
        <w:rPr>
          <w:rFonts w:ascii="Times New Roman" w:hAnsi="Times New Roman"/>
          <w:sz w:val="24"/>
          <w:szCs w:val="24"/>
        </w:rPr>
        <w:t>, которая объединила ключевых автопроизводителей, представляющих Японию (</w:t>
      </w:r>
      <w:proofErr w:type="spellStart"/>
      <w:r w:rsidRPr="00B1212F">
        <w:rPr>
          <w:rFonts w:ascii="Times New Roman" w:hAnsi="Times New Roman"/>
          <w:sz w:val="24"/>
          <w:szCs w:val="24"/>
        </w:rPr>
        <w:t>Nissan</w:t>
      </w:r>
      <w:proofErr w:type="spellEnd"/>
      <w:r w:rsidRPr="00B1212F">
        <w:rPr>
          <w:rFonts w:ascii="Times New Roman" w:hAnsi="Times New Roman"/>
          <w:sz w:val="24"/>
          <w:szCs w:val="24"/>
        </w:rPr>
        <w:t>), Германию (</w:t>
      </w:r>
      <w:proofErr w:type="spellStart"/>
      <w:r w:rsidRPr="00B1212F">
        <w:rPr>
          <w:rFonts w:ascii="Times New Roman" w:hAnsi="Times New Roman"/>
          <w:sz w:val="24"/>
          <w:szCs w:val="24"/>
        </w:rPr>
        <w:t>Audi</w:t>
      </w:r>
      <w:proofErr w:type="spellEnd"/>
      <w:r w:rsidRPr="00B12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12F">
        <w:rPr>
          <w:rFonts w:ascii="Times New Roman" w:hAnsi="Times New Roman"/>
          <w:sz w:val="24"/>
          <w:szCs w:val="24"/>
        </w:rPr>
        <w:t>Mercedes-Benz</w:t>
      </w:r>
      <w:proofErr w:type="spellEnd"/>
      <w:r w:rsidRPr="00B1212F">
        <w:rPr>
          <w:rFonts w:ascii="Times New Roman" w:hAnsi="Times New Roman"/>
          <w:sz w:val="24"/>
          <w:szCs w:val="24"/>
        </w:rPr>
        <w:t>, BMW и др.), Швецию (</w:t>
      </w:r>
      <w:proofErr w:type="spellStart"/>
      <w:r w:rsidRPr="00B1212F">
        <w:rPr>
          <w:rFonts w:ascii="Times New Roman" w:hAnsi="Times New Roman"/>
          <w:sz w:val="24"/>
          <w:szCs w:val="24"/>
        </w:rPr>
        <w:t>Volvo</w:t>
      </w:r>
      <w:proofErr w:type="spellEnd"/>
      <w:r w:rsidRPr="00B1212F">
        <w:rPr>
          <w:rFonts w:ascii="Times New Roman" w:hAnsi="Times New Roman"/>
          <w:sz w:val="24"/>
          <w:szCs w:val="24"/>
        </w:rPr>
        <w:t>), Францию (</w:t>
      </w:r>
      <w:proofErr w:type="spellStart"/>
      <w:r w:rsidRPr="00B1212F">
        <w:rPr>
          <w:rFonts w:ascii="Times New Roman" w:hAnsi="Times New Roman"/>
          <w:sz w:val="24"/>
          <w:szCs w:val="24"/>
        </w:rPr>
        <w:t>Renault</w:t>
      </w:r>
      <w:proofErr w:type="spellEnd"/>
      <w:r w:rsidRPr="00B1212F">
        <w:rPr>
          <w:rFonts w:ascii="Times New Roman" w:hAnsi="Times New Roman"/>
          <w:sz w:val="24"/>
          <w:szCs w:val="24"/>
        </w:rPr>
        <w:t>), Америку (</w:t>
      </w:r>
      <w:proofErr w:type="spellStart"/>
      <w:r w:rsidRPr="00B1212F">
        <w:rPr>
          <w:rFonts w:ascii="Times New Roman" w:hAnsi="Times New Roman"/>
          <w:sz w:val="24"/>
          <w:szCs w:val="24"/>
        </w:rPr>
        <w:t>Ford</w:t>
      </w:r>
      <w:proofErr w:type="spellEnd"/>
      <w:r w:rsidRPr="00B1212F">
        <w:rPr>
          <w:rFonts w:ascii="Times New Roman" w:hAnsi="Times New Roman"/>
          <w:sz w:val="24"/>
          <w:szCs w:val="24"/>
        </w:rPr>
        <w:t>), Россию (УАЗ, КамАЗ) и другие. В рамках предложения автотранспорт доступен с удорожанием от 0%*.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>Напомним, что компания «Балтийский лизинг» продолжает финансирование специальной программы </w:t>
      </w:r>
      <w:hyperlink r:id="rId10" w:history="1">
        <w:r w:rsidRPr="00B1212F">
          <w:rPr>
            <w:rStyle w:val="a9"/>
            <w:rFonts w:ascii="Times New Roman" w:hAnsi="Times New Roman"/>
            <w:sz w:val="24"/>
            <w:szCs w:val="24"/>
          </w:rPr>
          <w:t>«Весомое преимущество»</w:t>
        </w:r>
      </w:hyperlink>
      <w:r w:rsidRPr="00B1212F">
        <w:rPr>
          <w:rFonts w:ascii="Times New Roman" w:hAnsi="Times New Roman"/>
          <w:sz w:val="24"/>
          <w:szCs w:val="24"/>
        </w:rPr>
        <w:t>, в рамках которой клиенты могут приобретать автомобили BMW 3 серии, BMW 7 серии и BMW X7 без переплаты*. Также в продуктовой линейке компании представлено предложение </w:t>
      </w:r>
      <w:hyperlink r:id="rId11" w:history="1">
        <w:r w:rsidRPr="00B1212F">
          <w:rPr>
            <w:rStyle w:val="a9"/>
            <w:rFonts w:ascii="Times New Roman" w:hAnsi="Times New Roman"/>
            <w:sz w:val="24"/>
            <w:szCs w:val="24"/>
          </w:rPr>
          <w:t xml:space="preserve">«В 10-ку! </w:t>
        </w:r>
        <w:proofErr w:type="spellStart"/>
        <w:r w:rsidRPr="00B1212F">
          <w:rPr>
            <w:rStyle w:val="a9"/>
            <w:rFonts w:ascii="Times New Roman" w:hAnsi="Times New Roman"/>
            <w:sz w:val="24"/>
            <w:szCs w:val="24"/>
          </w:rPr>
          <w:t>Mitsubishi</w:t>
        </w:r>
        <w:proofErr w:type="spellEnd"/>
        <w:r w:rsidRPr="00B1212F">
          <w:rPr>
            <w:rStyle w:val="a9"/>
            <w:rFonts w:ascii="Times New Roman" w:hAnsi="Times New Roman"/>
            <w:sz w:val="24"/>
            <w:szCs w:val="24"/>
          </w:rPr>
          <w:t xml:space="preserve"> – меткое решение»</w:t>
        </w:r>
      </w:hyperlink>
      <w:r w:rsidRPr="00B1212F">
        <w:rPr>
          <w:rFonts w:ascii="Times New Roman" w:hAnsi="Times New Roman"/>
          <w:sz w:val="24"/>
          <w:szCs w:val="24"/>
        </w:rPr>
        <w:t xml:space="preserve"> - лизингополучателям предоставляется скидка до 10% на модели марки.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документов. Договор оформляется на срок от 12 до 60 месяцев. Предварительное решение принимается за один день. С помощью </w:t>
      </w:r>
      <w:hyperlink r:id="rId12" w:history="1">
        <w:r w:rsidRPr="00B1212F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B1212F">
        <w:rPr>
          <w:rFonts w:ascii="Times New Roman" w:hAnsi="Times New Roman"/>
          <w:sz w:val="24"/>
          <w:szCs w:val="24"/>
        </w:rPr>
        <w:t>, который ООО «Балтийский лизинг» внедрил в работу, расчет стоимости полиса КАСКО производится всего за две минуты.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 xml:space="preserve">Клиенты могут быстро получить у менеджера информацию о том, в каких дилерских центрах необходимые авто есть в наличии. А благодаря </w:t>
      </w:r>
      <w:hyperlink r:id="rId13" w:history="1">
        <w:r w:rsidRPr="00B1212F">
          <w:rPr>
            <w:rStyle w:val="a9"/>
            <w:rFonts w:ascii="Times New Roman" w:hAnsi="Times New Roman"/>
            <w:sz w:val="24"/>
            <w:szCs w:val="24"/>
          </w:rPr>
          <w:t>автомобильному каталогу</w:t>
        </w:r>
      </w:hyperlink>
      <w:r w:rsidRPr="00B1212F">
        <w:rPr>
          <w:rFonts w:ascii="Times New Roman" w:hAnsi="Times New Roman"/>
          <w:sz w:val="24"/>
          <w:szCs w:val="24"/>
        </w:rPr>
        <w:t xml:space="preserve"> на сайте компании рассчитать стоимость лизинга можно в пару кликов. На сегодняшний день в нем представлено 86 905 машин 68 брендов, конкретика указана по 14 550 комплектациям. Встроенная в каталог многоканальная поисковая система синхронизируется с информационными базами 1083 дилерских центров в 148 городах.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12F">
        <w:rPr>
          <w:rFonts w:ascii="Times New Roman" w:hAnsi="Times New Roman"/>
          <w:sz w:val="24"/>
          <w:szCs w:val="24"/>
        </w:rPr>
        <w:t>Отметим, что «Балтийский лизинг» </w:t>
      </w:r>
      <w:hyperlink r:id="rId14" w:history="1">
        <w:r w:rsidRPr="00B1212F">
          <w:rPr>
            <w:rStyle w:val="a9"/>
            <w:rFonts w:ascii="Times New Roman" w:hAnsi="Times New Roman"/>
            <w:sz w:val="24"/>
            <w:szCs w:val="24"/>
          </w:rPr>
          <w:t>успешно продолжает работу</w:t>
        </w:r>
      </w:hyperlink>
      <w:r w:rsidRPr="00B1212F">
        <w:rPr>
          <w:rFonts w:ascii="Times New Roman" w:hAnsi="Times New Roman"/>
          <w:sz w:val="24"/>
          <w:szCs w:val="24"/>
        </w:rPr>
        <w:t> по текущим проектам, а также прием новых заявок в режиме удаленного доступа. Новые заявки принимаются через официальный сайт baltlease.ru. Также сотрудники компании оперативно рассматривают вопросы, которые можно задавать в разделе </w:t>
      </w:r>
      <w:hyperlink r:id="rId15" w:history="1">
        <w:r w:rsidRPr="00B1212F">
          <w:rPr>
            <w:rStyle w:val="a9"/>
            <w:rFonts w:ascii="Times New Roman" w:hAnsi="Times New Roman"/>
            <w:sz w:val="24"/>
            <w:szCs w:val="24"/>
          </w:rPr>
          <w:t>«Обратная связь»</w:t>
        </w:r>
      </w:hyperlink>
      <w:r w:rsidRPr="00B1212F">
        <w:rPr>
          <w:rFonts w:ascii="Times New Roman" w:hAnsi="Times New Roman"/>
          <w:sz w:val="24"/>
          <w:szCs w:val="24"/>
        </w:rPr>
        <w:t xml:space="preserve">. Кроме </w:t>
      </w:r>
      <w:r w:rsidRPr="00B1212F">
        <w:rPr>
          <w:rFonts w:ascii="Times New Roman" w:hAnsi="Times New Roman"/>
          <w:sz w:val="24"/>
          <w:szCs w:val="24"/>
        </w:rPr>
        <w:lastRenderedPageBreak/>
        <w:t xml:space="preserve">того, продолжает работу </w:t>
      </w:r>
      <w:proofErr w:type="spellStart"/>
      <w:r w:rsidRPr="00B1212F">
        <w:rPr>
          <w:rFonts w:ascii="Times New Roman" w:hAnsi="Times New Roman"/>
          <w:sz w:val="24"/>
          <w:szCs w:val="24"/>
        </w:rPr>
        <w:t>колл</w:t>
      </w:r>
      <w:proofErr w:type="spellEnd"/>
      <w:r w:rsidRPr="00B1212F">
        <w:rPr>
          <w:rFonts w:ascii="Times New Roman" w:hAnsi="Times New Roman"/>
          <w:sz w:val="24"/>
          <w:szCs w:val="24"/>
        </w:rPr>
        <w:t>-центр «Балтийского лизинга», операторы принимают звонки по телефону 8 800 222 0 555.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1212F">
        <w:rPr>
          <w:rFonts w:ascii="Times New Roman" w:hAnsi="Times New Roman"/>
          <w:b/>
          <w:sz w:val="24"/>
          <w:szCs w:val="24"/>
        </w:rPr>
        <w:t>Справка: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</w:rPr>
      </w:pPr>
      <w:bookmarkStart w:id="0" w:name="_GoBack"/>
      <w:r w:rsidRPr="00B1212F">
        <w:rPr>
          <w:rFonts w:ascii="Times New Roman" w:hAnsi="Times New Roman"/>
        </w:rPr>
        <w:t>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автомобили. Дополнительную информацию уточняйте у специалистов компании.</w:t>
      </w:r>
    </w:p>
    <w:p w:rsidR="00B1212F" w:rsidRPr="00B1212F" w:rsidRDefault="00B1212F" w:rsidP="00B1212F">
      <w:pPr>
        <w:spacing w:after="240"/>
        <w:ind w:firstLine="0"/>
        <w:jc w:val="both"/>
        <w:rPr>
          <w:rFonts w:ascii="Times New Roman" w:hAnsi="Times New Roman"/>
        </w:rPr>
      </w:pPr>
      <w:r w:rsidRPr="00B1212F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bookmarkEnd w:id="0"/>
    <w:p w:rsidR="00AE6084" w:rsidRPr="00C6779B" w:rsidRDefault="00BC47D2" w:rsidP="00B1212F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6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1212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1212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8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9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FC" w:rsidRDefault="002B39FC" w:rsidP="007C7DE5">
      <w:r>
        <w:separator/>
      </w:r>
    </w:p>
  </w:endnote>
  <w:endnote w:type="continuationSeparator" w:id="0">
    <w:p w:rsidR="002B39FC" w:rsidRDefault="002B39FC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FC" w:rsidRDefault="002B39FC" w:rsidP="007C7DE5">
      <w:r>
        <w:separator/>
      </w:r>
    </w:p>
  </w:footnote>
  <w:footnote w:type="continuationSeparator" w:id="0">
    <w:p w:rsidR="002B39FC" w:rsidRDefault="002B39FC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FC" w:rsidRDefault="002B39FC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9FC" w:rsidRDefault="002B39FC">
    <w:pPr>
      <w:pStyle w:val="a3"/>
    </w:pPr>
  </w:p>
  <w:p w:rsidR="002B39FC" w:rsidRDefault="002B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97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7921"/>
    <o:shapelayout v:ext="edit">
      <o:idmap v:ext="edit" data="1"/>
    </o:shapelayout>
  </w:shapeDefaults>
  <w:decimalSymbol w:val=","/>
  <w:listSeparator w:val=";"/>
  <w14:docId w14:val="76843DED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" TargetMode="External"/><Relationship Id="rId13" Type="http://schemas.openxmlformats.org/officeDocument/2006/relationships/hyperlink" Target="https://baltlease.ru/catalog-light/" TargetMode="External"/><Relationship Id="rId18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ltlease.ru/press/news/549208-baltiyskiy-lizing-uskoril-raschet-strakhovok-dlya-svoikh-klientov-v-4-raza/" TargetMode="External"/><Relationship Id="rId17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ltlease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mitsubishi-vygo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ltlease.ru/feedback/" TargetMode="External"/><Relationship Id="rId10" Type="http://schemas.openxmlformats.org/officeDocument/2006/relationships/hyperlink" Target="https://baltlease.ru/specs/spec-light/bmw-vygoda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esomyi-argument/" TargetMode="External"/><Relationship Id="rId14" Type="http://schemas.openxmlformats.org/officeDocument/2006/relationships/hyperlink" Target="https://baltlease.ru/press/news/1690725-baltiyskiy-lizing-i-filialy-i-golovnoy-ofis-rabotayut-onlay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DAFD-D010-4833-80CA-75FA1D35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3B2F00F6</Template>
  <TotalTime>2359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460</cp:revision>
  <dcterms:created xsi:type="dcterms:W3CDTF">2018-07-26T07:30:00Z</dcterms:created>
  <dcterms:modified xsi:type="dcterms:W3CDTF">2020-04-15T12:08:00Z</dcterms:modified>
</cp:coreProperties>
</file>