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45" w:rsidRPr="00FD3CAA" w:rsidRDefault="00E27845" w:rsidP="00B10720">
      <w:pPr>
        <w:jc w:val="center"/>
        <w:rPr>
          <w:rFonts w:cs="Times New Roman"/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0;margin-top:0;width:172.65pt;height:23.2pt;z-index:251658240;visibility:visible;mso-position-horizontal:center;mso-position-horizontal-relative:margin;mso-position-vertical:top;mso-position-vertical-relative:margin" stroked="f">
            <v:textbox>
              <w:txbxContent>
                <w:p w:rsidR="00E27845" w:rsidRPr="00593087" w:rsidRDefault="00E27845" w:rsidP="00B10720">
                  <w:pPr>
                    <w:jc w:val="center"/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val="ru-RU" w:eastAsia="ar-SA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eastAsia="ar-SA"/>
                    </w:rPr>
                    <w:t>П</w:t>
                  </w:r>
                  <w:r>
                    <w:rPr>
                      <w:rFonts w:ascii="Arial" w:hAnsi="Arial" w:cs="Arial"/>
                      <w:b/>
                      <w:bCs/>
                      <w:spacing w:val="43"/>
                      <w:sz w:val="32"/>
                      <w:szCs w:val="32"/>
                      <w:lang w:val="ru-RU" w:eastAsia="ar-SA"/>
                    </w:rPr>
                    <w:t>РЕСС-РЕЛИЗ</w:t>
                  </w:r>
                </w:p>
              </w:txbxContent>
            </v:textbox>
            <w10:wrap type="square" anchorx="margin" anchory="margin"/>
          </v:shape>
        </w:pict>
      </w:r>
    </w:p>
    <w:p w:rsidR="00E27845" w:rsidRDefault="00E27845" w:rsidP="00B10720">
      <w:pPr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E27845" w:rsidRDefault="00E27845" w:rsidP="00B10720">
      <w:pPr>
        <w:jc w:val="both"/>
        <w:rPr>
          <w:rFonts w:ascii="Arial" w:hAnsi="Arial" w:cs="Arial"/>
          <w:sz w:val="20"/>
          <w:szCs w:val="20"/>
          <w:lang w:val="ru-RU" w:eastAsia="ru-RU"/>
        </w:rPr>
      </w:pPr>
      <w:r>
        <w:rPr>
          <w:rFonts w:ascii="Arial" w:hAnsi="Arial" w:cs="Arial"/>
          <w:sz w:val="20"/>
          <w:szCs w:val="20"/>
          <w:lang w:val="ru-RU" w:eastAsia="ru-RU"/>
        </w:rPr>
        <w:t>27</w:t>
      </w:r>
      <w:r w:rsidRPr="00593087">
        <w:rPr>
          <w:rFonts w:ascii="Arial" w:hAnsi="Arial" w:cs="Arial"/>
          <w:sz w:val="20"/>
          <w:szCs w:val="20"/>
          <w:lang w:val="ru-RU" w:eastAsia="ru-RU"/>
        </w:rPr>
        <w:t>.06.2014</w:t>
      </w:r>
    </w:p>
    <w:p w:rsidR="00E27845" w:rsidRPr="00846246" w:rsidRDefault="00E27845" w:rsidP="00B10720">
      <w:pPr>
        <w:jc w:val="center"/>
        <w:rPr>
          <w:rFonts w:cs="Times New Roman"/>
        </w:rPr>
      </w:pPr>
      <w:r w:rsidRPr="00846246">
        <w:rPr>
          <w:rFonts w:ascii="Arial" w:hAnsi="Arial" w:cs="Arial"/>
          <w:b/>
          <w:bCs/>
        </w:rPr>
        <w:t>И.о. главы Удмуртии принял участие в церемонии выпуска 10-тысячной качалки на «Ижнефтемаше»</w:t>
      </w:r>
    </w:p>
    <w:p w:rsidR="00E27845" w:rsidRPr="00846246" w:rsidRDefault="00E27845" w:rsidP="00B10720">
      <w:pPr>
        <w:spacing w:after="120"/>
        <w:ind w:firstLine="567"/>
        <w:jc w:val="both"/>
        <w:rPr>
          <w:rFonts w:cs="Times New Roman"/>
          <w:lang w:val="ru-RU"/>
        </w:rPr>
      </w:pPr>
      <w:r w:rsidRPr="00846246">
        <w:rPr>
          <w:rFonts w:cs="Times New Roman"/>
        </w:rPr>
        <w:t> </w:t>
      </w:r>
      <w:r w:rsidRPr="00846246">
        <w:rPr>
          <w:rFonts w:ascii="Arial" w:hAnsi="Arial" w:cs="Arial"/>
          <w:b/>
          <w:bCs/>
        </w:rPr>
        <w:t>Сегодня на ижевском заводе нефтяного машиностроения (входит в ГК «Римера») в присутствии исполняющего обязанности главы Удмуртской Республики Александра Соловьева состоялась торжественная церемония выпуска 10-тысячного станка-качалки</w:t>
      </w:r>
      <w:r w:rsidRPr="00846246">
        <w:rPr>
          <w:rFonts w:ascii="Arial" w:hAnsi="Arial" w:cs="Arial"/>
          <w:b/>
          <w:bCs/>
          <w:lang w:val="ru-RU"/>
        </w:rPr>
        <w:t>.</w:t>
      </w:r>
    </w:p>
    <w:p w:rsidR="00E27845" w:rsidRPr="00846246" w:rsidRDefault="00E27845" w:rsidP="00B10720">
      <w:pPr>
        <w:spacing w:after="120"/>
        <w:ind w:firstLine="567"/>
        <w:jc w:val="both"/>
        <w:rPr>
          <w:rFonts w:cs="Times New Roman"/>
        </w:rPr>
      </w:pPr>
      <w:r w:rsidRPr="00846246">
        <w:rPr>
          <w:rFonts w:ascii="Arial" w:hAnsi="Arial" w:cs="Arial"/>
          <w:sz w:val="20"/>
          <w:szCs w:val="20"/>
        </w:rPr>
        <w:t xml:space="preserve">Помимо исполняющего обязанности Президента Удмуртской Республики Александра Соловьева в церемонии выпуска юбилейной качалки приняли участие генеральный директор ОАО «ЧТПЗ» Виталий  Садыков, а также исполнительный директор ОАО «Ижнефтемаш» Сергей Шунин. </w:t>
      </w:r>
    </w:p>
    <w:p w:rsidR="00E27845" w:rsidRPr="00846246" w:rsidRDefault="00E27845" w:rsidP="00B10720">
      <w:pPr>
        <w:spacing w:after="120"/>
        <w:ind w:firstLine="567"/>
        <w:jc w:val="both"/>
        <w:rPr>
          <w:rFonts w:cs="Times New Roman"/>
        </w:rPr>
      </w:pPr>
      <w:r w:rsidRPr="00846246">
        <w:rPr>
          <w:rFonts w:ascii="Arial" w:hAnsi="Arial" w:cs="Arial"/>
          <w:sz w:val="20"/>
          <w:szCs w:val="20"/>
        </w:rPr>
        <w:t xml:space="preserve">В ходе церемонии  руководители предприятия и республики  запустили на испытательном  стенде юбилейный станок-качалку и вручили памятный сертификат  представителю предприятия-заказчика 10-тысячного привода  - компании «Татойлгаз». С этой нефтедобывающей компанией ОАО «Ижнефтемаш» сотрудничает уже более 15 лет, за которые ижевское предприятие поставило на скважины компании более  150 станков-качалок и  450  глубинных штанговых насосов. </w:t>
      </w:r>
    </w:p>
    <w:p w:rsidR="00E27845" w:rsidRPr="007131C4" w:rsidRDefault="00E27845" w:rsidP="00B10720">
      <w:pPr>
        <w:spacing w:after="120"/>
        <w:ind w:firstLine="567"/>
        <w:jc w:val="both"/>
        <w:rPr>
          <w:rFonts w:cs="Times New Roman"/>
          <w:lang w:val="ru-RU"/>
        </w:rPr>
      </w:pPr>
      <w:r w:rsidRPr="00846246">
        <w:rPr>
          <w:rFonts w:ascii="Arial" w:hAnsi="Arial" w:cs="Arial"/>
          <w:sz w:val="20"/>
          <w:szCs w:val="20"/>
        </w:rPr>
        <w:t xml:space="preserve">Приветствуя гостей церемонии, и.о. главы республики Александр Соловьев отметил , что «Ижнефтемаш» является ведущим предприятием нефтяного машиностроения в Удмуртской республике и выразил уверенность в том, что завод будет и дальше развиваться, совершенствуя продукцию, развивая </w:t>
      </w:r>
      <w:r>
        <w:rPr>
          <w:rFonts w:ascii="Arial" w:hAnsi="Arial" w:cs="Arial"/>
          <w:sz w:val="20"/>
          <w:szCs w:val="20"/>
        </w:rPr>
        <w:t>услуги и завоевывая новые рынк</w:t>
      </w:r>
      <w:r>
        <w:rPr>
          <w:rFonts w:ascii="Arial" w:hAnsi="Arial" w:cs="Arial"/>
          <w:sz w:val="20"/>
          <w:szCs w:val="20"/>
          <w:lang w:val="ru-RU"/>
        </w:rPr>
        <w:t>и.</w:t>
      </w:r>
    </w:p>
    <w:p w:rsidR="00E27845" w:rsidRPr="00846246" w:rsidRDefault="00E27845" w:rsidP="00B10720">
      <w:pPr>
        <w:spacing w:after="120"/>
        <w:ind w:firstLine="567"/>
        <w:jc w:val="both"/>
        <w:rPr>
          <w:rFonts w:cs="Times New Roman"/>
        </w:rPr>
      </w:pPr>
      <w:r w:rsidRPr="00846246">
        <w:rPr>
          <w:rFonts w:ascii="Arial" w:hAnsi="Arial" w:cs="Arial"/>
          <w:sz w:val="20"/>
          <w:szCs w:val="20"/>
        </w:rPr>
        <w:t>Генеральный директор ОАО «ЧТПЗ»  Виталий Садыков поделился  планами развития  группы «Римера»  и  отметил, что «в последнее время завод получил дополнительный импульс развития, стал показывать высокие результаты.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846246">
        <w:rPr>
          <w:rFonts w:ascii="Arial" w:hAnsi="Arial" w:cs="Arial"/>
          <w:sz w:val="20"/>
          <w:szCs w:val="20"/>
          <w:lang w:val="ru-RU"/>
        </w:rPr>
        <w:t>Инвестиции, сделанные группой компаний «Римера» ранее в развитие предприятия, оправдываются – «Ижнефтемаш» развивает присутствие как на отечественном рынке, так и на рынке СНГ</w:t>
      </w:r>
      <w:r>
        <w:rPr>
          <w:rFonts w:ascii="Arial" w:hAnsi="Arial" w:cs="Arial"/>
          <w:sz w:val="20"/>
          <w:szCs w:val="20"/>
          <w:lang w:val="ru-RU"/>
        </w:rPr>
        <w:t>.</w:t>
      </w:r>
      <w:r w:rsidRPr="00846246">
        <w:rPr>
          <w:rFonts w:ascii="Arial" w:hAnsi="Arial" w:cs="Arial"/>
          <w:sz w:val="20"/>
          <w:szCs w:val="20"/>
        </w:rPr>
        <w:t xml:space="preserve"> Объем производства только за последние 5 месяцев текущего года вырос на 40% по сравнению </w:t>
      </w:r>
      <w:r w:rsidRPr="00846246">
        <w:rPr>
          <w:rFonts w:ascii="Arial" w:hAnsi="Arial" w:cs="Arial"/>
          <w:sz w:val="20"/>
          <w:szCs w:val="20"/>
          <w:lang w:val="ru-RU"/>
        </w:rPr>
        <w:t>запланированным уровнем</w:t>
      </w:r>
      <w:r w:rsidRPr="00846246">
        <w:rPr>
          <w:rFonts w:ascii="Arial" w:hAnsi="Arial" w:cs="Arial"/>
          <w:sz w:val="20"/>
          <w:szCs w:val="20"/>
        </w:rPr>
        <w:t>, составив свыше 280 тысяч единиц продукции. В свою очередь это невозможно без каждодневного труда всех и каждого работника предприятия. Являясь производителем качественного и эффективного оборудования для нефтедобычи, завод в составе «Римеры» стал настоящим краеугольным камнем всего бизнеса нефтесервисной группы».</w:t>
      </w:r>
    </w:p>
    <w:p w:rsidR="00E27845" w:rsidRPr="00846246" w:rsidRDefault="00E27845" w:rsidP="00B10720">
      <w:pPr>
        <w:spacing w:after="120"/>
        <w:ind w:firstLine="567"/>
        <w:jc w:val="both"/>
        <w:rPr>
          <w:rFonts w:cs="Times New Roman"/>
        </w:rPr>
      </w:pPr>
      <w:r w:rsidRPr="00846246">
        <w:rPr>
          <w:rFonts w:ascii="Arial" w:hAnsi="Arial" w:cs="Arial"/>
          <w:sz w:val="20"/>
          <w:szCs w:val="20"/>
        </w:rPr>
        <w:t xml:space="preserve">По  случаю праздничного  события  работникам предприятия  вручены почетные грамоты   Госсовета УР,  Министерства промышленности и энергетики  Удмуртской Республики,   а также корпоративные награды группы компаний «Римера». </w:t>
      </w:r>
    </w:p>
    <w:p w:rsidR="00E27845" w:rsidRPr="00846246" w:rsidRDefault="00E27845" w:rsidP="00B10720">
      <w:pPr>
        <w:spacing w:after="120"/>
        <w:ind w:firstLine="567"/>
        <w:jc w:val="both"/>
        <w:rPr>
          <w:rFonts w:cs="Times New Roman"/>
        </w:rPr>
      </w:pPr>
      <w:r w:rsidRPr="00846246">
        <w:rPr>
          <w:rFonts w:ascii="Arial" w:hAnsi="Arial" w:cs="Arial"/>
          <w:sz w:val="20"/>
          <w:szCs w:val="20"/>
        </w:rPr>
        <w:t xml:space="preserve">Первый станок-качалка  (привод штангового насоса) был  выпущен на «Ижнефтемаше»  в  1991 году. Сегодня завод является ведущим предприятием России  по выпуску штанговых насосов и приводов к ним. Оборудование для  нефтепромысла, выпускаемое «Ижнефтемашем» востребовано в России,  странах СНГ и Латинской Америки.  В планах предприятия на  2014 год  - выпустить более  450  приводов и более  9000 глубинных штанговых насосов на общую сумму  более 800 млн. рублей, что в денежном выражении на  56% больше, чем   по итогам  2013 года. </w:t>
      </w:r>
    </w:p>
    <w:p w:rsidR="00E27845" w:rsidRPr="004864C1" w:rsidRDefault="00E27845" w:rsidP="00B10720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  <w:lang w:eastAsia="en-US"/>
        </w:rPr>
      </w:pPr>
      <w:r w:rsidRPr="007F33FF">
        <w:rPr>
          <w:rFonts w:ascii="Arial" w:hAnsi="Arial" w:cs="Arial"/>
          <w:b/>
          <w:bCs/>
          <w:i/>
          <w:iCs/>
          <w:spacing w:val="0"/>
          <w:sz w:val="18"/>
          <w:szCs w:val="18"/>
          <w:lang w:eastAsia="en-US"/>
        </w:rPr>
        <w:t xml:space="preserve">ОАО «Ижнефтемаш» </w:t>
      </w:r>
      <w:r w:rsidRPr="004864C1">
        <w:rPr>
          <w:rFonts w:ascii="Arial" w:hAnsi="Arial" w:cs="Arial"/>
          <w:i/>
          <w:iCs/>
          <w:spacing w:val="0"/>
          <w:sz w:val="18"/>
          <w:szCs w:val="18"/>
          <w:lang w:eastAsia="en-US"/>
        </w:rPr>
        <w:t>(ранее «Строммашина»)  основано 19 июня 1956 года. Первой продукцией завода стало оборудование для строительной отрасли. В 1965 году завод помимо государственных оборонных заказов  начинает выпуск нефтебурового и нефтедобывающего оборудования, а с 1991 года специализируется на нефтяном машиностроении. В 1996 году «Ижнефтемаш» впервые получил право наносить монограмму Американского нефтяного института на производимую продукцию, а система менеджмента качества получила сертификат соответствия международному стандарту ISO 9001.</w:t>
      </w:r>
    </w:p>
    <w:p w:rsidR="00E27845" w:rsidRPr="004864C1" w:rsidRDefault="00E27845" w:rsidP="00B10720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  <w:lang w:eastAsia="en-US"/>
        </w:rPr>
      </w:pPr>
      <w:r w:rsidRPr="004864C1">
        <w:rPr>
          <w:rFonts w:ascii="Arial" w:hAnsi="Arial" w:cs="Arial"/>
          <w:i/>
          <w:iCs/>
          <w:spacing w:val="0"/>
          <w:sz w:val="18"/>
          <w:szCs w:val="18"/>
          <w:lang w:eastAsia="en-US"/>
        </w:rPr>
        <w:t>С 2008 года «Ижнефтемаш» входит в состав группы компаний «Римера». Группа объединяет ведущие предприятия-производители комплектующих для строительства трубопроводов, лидеров российского нефтяного машиностроения и рынка геофизических услуг, а также сеть сервисных центров, расположенных в крупнейших нефтедобывающих регионах России. Вхождение в «Римеру» открыло перед заводом перспективы развития сервисного обслуживания продукции, благодаря возможностям налаженной сервисной сети других производственных активов группы компаний.</w:t>
      </w:r>
    </w:p>
    <w:p w:rsidR="00E27845" w:rsidRPr="004864C1" w:rsidRDefault="00E27845" w:rsidP="00B10720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  <w:lang w:eastAsia="en-US"/>
        </w:rPr>
      </w:pPr>
      <w:r w:rsidRPr="004864C1">
        <w:rPr>
          <w:rFonts w:ascii="Arial" w:hAnsi="Arial" w:cs="Arial"/>
          <w:i/>
          <w:iCs/>
          <w:spacing w:val="0"/>
          <w:sz w:val="18"/>
          <w:szCs w:val="18"/>
          <w:lang w:eastAsia="en-US"/>
        </w:rPr>
        <w:t xml:space="preserve"> Среди многолетних партнеров ижевского завода – компании «Роснефть», «Татнефть», «ЛУКОЙЛ», «Сургутнефтегаз», «Башнефть»,</w:t>
      </w:r>
      <w:r w:rsidRPr="004864C1">
        <w:rPr>
          <w:rFonts w:ascii="Arial" w:hAnsi="Arial" w:cs="Arial"/>
          <w:i/>
          <w:iCs/>
          <w:color w:val="FF0000"/>
          <w:spacing w:val="0"/>
          <w:sz w:val="18"/>
          <w:szCs w:val="18"/>
          <w:lang w:eastAsia="en-US"/>
        </w:rPr>
        <w:t xml:space="preserve"> </w:t>
      </w:r>
      <w:r w:rsidRPr="004864C1">
        <w:rPr>
          <w:rFonts w:ascii="Arial" w:hAnsi="Arial" w:cs="Arial"/>
          <w:i/>
          <w:iCs/>
          <w:spacing w:val="0"/>
          <w:sz w:val="18"/>
          <w:szCs w:val="18"/>
          <w:lang w:eastAsia="en-US"/>
        </w:rPr>
        <w:t>малые нефтяные компании Татарстана. «Ижнефтемаш» традиционно является одним из ведущих экспортеров региона, сотрудничая с порядка 20</w:t>
      </w:r>
      <w:r w:rsidRPr="004864C1">
        <w:rPr>
          <w:rFonts w:ascii="Arial" w:hAnsi="Arial" w:cs="Arial"/>
          <w:i/>
          <w:iCs/>
          <w:color w:val="0000FF"/>
          <w:spacing w:val="0"/>
          <w:sz w:val="18"/>
          <w:szCs w:val="18"/>
          <w:lang w:eastAsia="en-US"/>
        </w:rPr>
        <w:t xml:space="preserve"> </w:t>
      </w:r>
      <w:r w:rsidRPr="004864C1">
        <w:rPr>
          <w:rFonts w:ascii="Arial" w:hAnsi="Arial" w:cs="Arial"/>
          <w:i/>
          <w:iCs/>
          <w:spacing w:val="0"/>
          <w:sz w:val="18"/>
          <w:szCs w:val="18"/>
          <w:lang w:eastAsia="en-US"/>
        </w:rPr>
        <w:t>странами ближнего и дальнего зарубежья. Наибольшие объемы поставок осуществляются в Казахстан, Белоруссию и Украину.</w:t>
      </w:r>
    </w:p>
    <w:p w:rsidR="00E27845" w:rsidRDefault="00E27845" w:rsidP="00B10720">
      <w:pPr>
        <w:pStyle w:val="1"/>
        <w:jc w:val="both"/>
        <w:rPr>
          <w:rFonts w:ascii="Arial" w:hAnsi="Arial" w:cs="Arial"/>
          <w:b/>
          <w:bCs/>
          <w:i/>
          <w:iCs/>
          <w:spacing w:val="0"/>
          <w:sz w:val="18"/>
          <w:szCs w:val="18"/>
        </w:rPr>
      </w:pPr>
    </w:p>
    <w:p w:rsidR="00E27845" w:rsidRDefault="00E27845" w:rsidP="00B10720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  <w:r w:rsidRPr="00382BC5">
        <w:rPr>
          <w:rFonts w:ascii="Arial" w:hAnsi="Arial" w:cs="Arial"/>
          <w:b/>
          <w:bCs/>
          <w:i/>
          <w:iCs/>
          <w:spacing w:val="0"/>
          <w:sz w:val="18"/>
          <w:szCs w:val="18"/>
          <w:lang w:val="cs-CZ"/>
        </w:rPr>
        <w:t>Группа компаний «Римера»</w:t>
      </w:r>
      <w:r w:rsidRPr="00382BC5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</w:t>
      </w:r>
      <w:r w:rsidRPr="00382BC5">
        <w:rPr>
          <w:rFonts w:ascii="Arial" w:hAnsi="Arial" w:cs="Arial"/>
          <w:i/>
          <w:iCs/>
          <w:spacing w:val="0"/>
          <w:sz w:val="18"/>
          <w:szCs w:val="18"/>
          <w:lang w:val="cs-CZ"/>
        </w:rPr>
        <w:t>объединяет: производителей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</w:t>
      </w:r>
      <w:r w:rsidRPr="00382BC5">
        <w:rPr>
          <w:rFonts w:ascii="Arial" w:hAnsi="Arial" w:cs="Arial"/>
          <w:i/>
          <w:iCs/>
          <w:spacing w:val="0"/>
          <w:sz w:val="18"/>
          <w:szCs w:val="18"/>
          <w:lang w:val="cs-CZ"/>
        </w:rPr>
        <w:t>комплектующих для строительства трубопроводов (ЗАО «СОТ», MSA a.s);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</w:t>
      </w:r>
      <w:r w:rsidRPr="00382BC5">
        <w:rPr>
          <w:rFonts w:ascii="Arial" w:hAnsi="Arial" w:cs="Arial"/>
          <w:i/>
          <w:iCs/>
          <w:spacing w:val="0"/>
          <w:sz w:val="18"/>
          <w:szCs w:val="18"/>
          <w:lang w:val="cs-CZ"/>
        </w:rPr>
        <w:t>предприятия российского нефтяного машиностроения (ОАО «АЛНАС» и ОАО «Ижнефтемаш»);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</w:t>
      </w:r>
      <w:r w:rsidRPr="00382BC5">
        <w:rPr>
          <w:rFonts w:ascii="Arial" w:hAnsi="Arial" w:cs="Arial"/>
          <w:i/>
          <w:iCs/>
          <w:spacing w:val="0"/>
          <w:sz w:val="18"/>
          <w:szCs w:val="18"/>
          <w:lang w:val="cs-CZ"/>
        </w:rPr>
        <w:t>сеть сервисных центров, расположенных в крупнейших нефтедобывающих регионах России. В состав ГК «Римера» также входит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</w:t>
      </w:r>
      <w:r w:rsidRPr="00382BC5">
        <w:rPr>
          <w:rFonts w:ascii="Arial" w:hAnsi="Arial" w:cs="Arial"/>
          <w:i/>
          <w:iCs/>
          <w:spacing w:val="0"/>
          <w:sz w:val="18"/>
          <w:szCs w:val="18"/>
          <w:lang w:val="cs-CZ"/>
        </w:rPr>
        <w:t>«Юганскнефтегазгеофизика» – ключевой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</w:t>
      </w:r>
      <w:r w:rsidRPr="00382BC5">
        <w:rPr>
          <w:rFonts w:ascii="Arial" w:hAnsi="Arial" w:cs="Arial"/>
          <w:i/>
          <w:iCs/>
          <w:spacing w:val="0"/>
          <w:sz w:val="18"/>
          <w:szCs w:val="18"/>
          <w:lang w:val="cs-CZ"/>
        </w:rPr>
        <w:t>игрок</w:t>
      </w:r>
      <w:r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 </w:t>
      </w:r>
      <w:r w:rsidRPr="00382BC5">
        <w:rPr>
          <w:rFonts w:ascii="Arial" w:hAnsi="Arial" w:cs="Arial"/>
          <w:i/>
          <w:iCs/>
          <w:spacing w:val="0"/>
          <w:sz w:val="18"/>
          <w:szCs w:val="18"/>
          <w:lang w:val="cs-CZ"/>
        </w:rPr>
        <w:t xml:space="preserve">на рынке геофизических услуг в Ханты-Мансийском автономном округе и Томской области. </w:t>
      </w:r>
    </w:p>
    <w:p w:rsidR="00E27845" w:rsidRDefault="00E27845" w:rsidP="00B10720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</w:p>
    <w:p w:rsidR="00E27845" w:rsidRPr="00123B6B" w:rsidRDefault="00E27845" w:rsidP="00B10720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</w:rPr>
      </w:pPr>
      <w:r w:rsidRPr="00123B6B">
        <w:rPr>
          <w:rFonts w:ascii="Arial" w:hAnsi="Arial" w:cs="Arial"/>
          <w:b/>
          <w:bCs/>
          <w:i/>
          <w:iCs/>
          <w:spacing w:val="0"/>
          <w:sz w:val="18"/>
          <w:szCs w:val="18"/>
        </w:rPr>
        <w:t>Группа ЧТПЗ</w:t>
      </w:r>
      <w:r w:rsidRPr="00123B6B">
        <w:rPr>
          <w:rFonts w:ascii="Arial" w:hAnsi="Arial" w:cs="Arial"/>
          <w:i/>
          <w:iCs/>
          <w:spacing w:val="0"/>
          <w:sz w:val="18"/>
          <w:szCs w:val="18"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трубной продукции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</w:t>
      </w:r>
      <w:r>
        <w:rPr>
          <w:rFonts w:ascii="Arial" w:hAnsi="Arial" w:cs="Arial"/>
          <w:i/>
          <w:iCs/>
          <w:spacing w:val="0"/>
          <w:sz w:val="18"/>
          <w:szCs w:val="18"/>
        </w:rPr>
        <w:t xml:space="preserve"> </w:t>
      </w:r>
      <w:r w:rsidRPr="00123B6B">
        <w:rPr>
          <w:rFonts w:ascii="Arial" w:hAnsi="Arial" w:cs="Arial"/>
          <w:i/>
          <w:iCs/>
          <w:spacing w:val="0"/>
          <w:sz w:val="18"/>
          <w:szCs w:val="18"/>
        </w:rPr>
        <w:t>«МЕТА», металлоторговое подразделение ТД «Уралтрубосталь».</w:t>
      </w:r>
    </w:p>
    <w:p w:rsidR="00E27845" w:rsidRPr="00382BC5" w:rsidRDefault="00E27845" w:rsidP="00B10720">
      <w:pPr>
        <w:pStyle w:val="1"/>
        <w:ind w:firstLine="709"/>
        <w:jc w:val="both"/>
        <w:rPr>
          <w:rFonts w:ascii="Arial" w:hAnsi="Arial" w:cs="Arial"/>
          <w:i/>
          <w:iCs/>
          <w:spacing w:val="0"/>
          <w:sz w:val="18"/>
          <w:szCs w:val="18"/>
          <w:lang w:val="cs-CZ"/>
        </w:rPr>
      </w:pPr>
    </w:p>
    <w:p w:rsidR="00E27845" w:rsidRPr="001F610C" w:rsidRDefault="00E27845" w:rsidP="00B10720">
      <w:pPr>
        <w:pStyle w:val="NoSpacing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менеджер</w:t>
      </w:r>
      <w:r w:rsidRPr="001F610C">
        <w:rPr>
          <w:i/>
          <w:iCs/>
          <w:sz w:val="24"/>
          <w:szCs w:val="24"/>
        </w:rPr>
        <w:t xml:space="preserve"> по связям с общественностью</w:t>
      </w:r>
    </w:p>
    <w:p w:rsidR="00E27845" w:rsidRPr="001F610C" w:rsidRDefault="00E27845" w:rsidP="00B10720">
      <w:pPr>
        <w:pStyle w:val="NoSpacing"/>
        <w:jc w:val="right"/>
        <w:rPr>
          <w:i/>
          <w:iCs/>
          <w:sz w:val="24"/>
          <w:szCs w:val="24"/>
        </w:rPr>
      </w:pPr>
      <w:r w:rsidRPr="001F610C">
        <w:rPr>
          <w:i/>
          <w:iCs/>
          <w:sz w:val="24"/>
          <w:szCs w:val="24"/>
        </w:rPr>
        <w:t xml:space="preserve">ОАО «ЧТПЗ» </w:t>
      </w:r>
    </w:p>
    <w:p w:rsidR="00E27845" w:rsidRPr="001F610C" w:rsidRDefault="00E27845" w:rsidP="00B10720">
      <w:pPr>
        <w:pStyle w:val="NoSpacing"/>
        <w:jc w:val="right"/>
        <w:rPr>
          <w:rFonts w:cs="Times New Roman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Лидия Хазова</w:t>
      </w:r>
    </w:p>
    <w:p w:rsidR="00E27845" w:rsidRPr="001F610C" w:rsidRDefault="00E27845" w:rsidP="00B10720">
      <w:pPr>
        <w:pStyle w:val="NoSpacing"/>
        <w:jc w:val="right"/>
        <w:rPr>
          <w:rFonts w:cs="Times New Roman"/>
          <w:b/>
          <w:bCs/>
          <w:i/>
          <w:iCs/>
          <w:sz w:val="24"/>
          <w:szCs w:val="24"/>
        </w:rPr>
      </w:pPr>
      <w:r w:rsidRPr="001F610C">
        <w:rPr>
          <w:b/>
          <w:bCs/>
          <w:i/>
          <w:iCs/>
          <w:sz w:val="24"/>
          <w:szCs w:val="24"/>
        </w:rPr>
        <w:t xml:space="preserve">тел. </w:t>
      </w:r>
      <w:r>
        <w:rPr>
          <w:b/>
          <w:bCs/>
          <w:i/>
          <w:iCs/>
          <w:sz w:val="24"/>
          <w:szCs w:val="24"/>
        </w:rPr>
        <w:t>8(495)775-35-55</w:t>
      </w:r>
      <w:r w:rsidRPr="001F610C">
        <w:rPr>
          <w:b/>
          <w:bCs/>
          <w:i/>
          <w:iCs/>
          <w:sz w:val="24"/>
          <w:szCs w:val="24"/>
        </w:rPr>
        <w:t xml:space="preserve">; </w:t>
      </w:r>
      <w:r>
        <w:rPr>
          <w:b/>
          <w:bCs/>
          <w:i/>
          <w:iCs/>
          <w:sz w:val="24"/>
          <w:szCs w:val="24"/>
        </w:rPr>
        <w:t>моб. 8(916)590-15-30</w:t>
      </w:r>
    </w:p>
    <w:p w:rsidR="00E27845" w:rsidRPr="001F610C" w:rsidRDefault="00E27845" w:rsidP="00B10720">
      <w:pPr>
        <w:jc w:val="right"/>
        <w:rPr>
          <w:rFonts w:ascii="Arial" w:hAnsi="Arial" w:cs="Arial"/>
          <w:i/>
          <w:iCs/>
          <w:sz w:val="24"/>
          <w:szCs w:val="24"/>
        </w:rPr>
      </w:pPr>
      <w:hyperlink r:id="rId6" w:history="1"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Lidiya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.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Khazova</w:t>
        </w:r>
        <w:r w:rsidRPr="007B5769">
          <w:rPr>
            <w:rStyle w:val="Hyperlink"/>
            <w:rFonts w:ascii="Arial" w:hAnsi="Arial" w:cs="Arial"/>
            <w:i/>
            <w:iCs/>
            <w:sz w:val="24"/>
            <w:szCs w:val="24"/>
          </w:rPr>
          <w:t>@chelpipe.ru</w:t>
        </w:r>
      </w:hyperlink>
    </w:p>
    <w:p w:rsidR="00E27845" w:rsidRPr="00E040C1" w:rsidRDefault="00E27845" w:rsidP="00B10720">
      <w:pPr>
        <w:rPr>
          <w:rFonts w:ascii="Arial" w:hAnsi="Arial" w:cs="Arial"/>
          <w:sz w:val="24"/>
          <w:szCs w:val="24"/>
        </w:rPr>
      </w:pPr>
    </w:p>
    <w:p w:rsidR="00E27845" w:rsidRPr="000E53D2" w:rsidRDefault="00E27845" w:rsidP="00B10720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</w:p>
    <w:p w:rsidR="00E27845" w:rsidRDefault="00E27845">
      <w:pPr>
        <w:rPr>
          <w:rFonts w:cs="Times New Roman"/>
        </w:rPr>
      </w:pPr>
      <w:bookmarkStart w:id="0" w:name="_GoBack"/>
      <w:bookmarkEnd w:id="0"/>
    </w:p>
    <w:sectPr w:rsidR="00E27845" w:rsidSect="002C1C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845" w:rsidRDefault="00E27845" w:rsidP="00A457C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27845" w:rsidRDefault="00E27845" w:rsidP="00A457C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 Con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45" w:rsidRDefault="00E27845" w:rsidP="00B56DAB">
    <w:pPr>
      <w:pStyle w:val="Footer"/>
      <w:jc w:val="center"/>
      <w:rPr>
        <w:rFonts w:cs="Times New Roman"/>
      </w:rPr>
    </w:pPr>
    <w:r w:rsidRPr="00D06A55">
      <w:rPr>
        <w:rFonts w:cs="Times New Roman"/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6" type="#_x0000_t75" style="width:61.5pt;height:7.5pt;visibility:visible">
          <v:imagedata r:id="rId1" o:title="" cropbottom="46331f" cropleft="15122f" cropright="177f" gain="109227f" blacklevel="-6554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845" w:rsidRDefault="00E27845" w:rsidP="00A457C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27845" w:rsidRDefault="00E27845" w:rsidP="00A457C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45" w:rsidRDefault="00E27845">
    <w:pPr>
      <w:pStyle w:val="Header"/>
      <w:rPr>
        <w:rFonts w:cs="Times New Roman"/>
      </w:rPr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3" o:spid="_x0000_s2049" type="#_x0000_t75" style="position:absolute;margin-left:137.65pt;margin-top:-53.6pt;width:174.75pt;height:37.5pt;z-index:251660288;visibility:visible;mso-position-horizontal-relative:margin;mso-position-vertical-relative:margin">
          <v:imagedata r:id="rId1" o:title="" cropbottom="27971f" cropright="183f" gain="109227f" blacklevel="-6554f"/>
          <w10:wrap type="square"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720"/>
    <w:rsid w:val="000E53D2"/>
    <w:rsid w:val="00123B6B"/>
    <w:rsid w:val="001F610C"/>
    <w:rsid w:val="002C1C87"/>
    <w:rsid w:val="00382BC5"/>
    <w:rsid w:val="003C5FF6"/>
    <w:rsid w:val="004864C1"/>
    <w:rsid w:val="005645A3"/>
    <w:rsid w:val="00593087"/>
    <w:rsid w:val="007131C4"/>
    <w:rsid w:val="007B5769"/>
    <w:rsid w:val="007F33FF"/>
    <w:rsid w:val="00846246"/>
    <w:rsid w:val="009F73BF"/>
    <w:rsid w:val="00A457C7"/>
    <w:rsid w:val="00B10720"/>
    <w:rsid w:val="00B56DAB"/>
    <w:rsid w:val="00BF22F5"/>
    <w:rsid w:val="00D06A55"/>
    <w:rsid w:val="00E040C1"/>
    <w:rsid w:val="00E27845"/>
    <w:rsid w:val="00FD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720"/>
    <w:pPr>
      <w:spacing w:after="200" w:line="276" w:lineRule="auto"/>
    </w:pPr>
    <w:rPr>
      <w:rFonts w:eastAsia="Times New Roman" w:cs="Calibri"/>
      <w:lang w:val="cs-CZ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0720"/>
    <w:rPr>
      <w:rFonts w:ascii="Calibri" w:hAnsi="Calibri" w:cs="Calibri"/>
      <w:lang w:val="cs-CZ"/>
    </w:rPr>
  </w:style>
  <w:style w:type="paragraph" w:styleId="Footer">
    <w:name w:val="footer"/>
    <w:basedOn w:val="Normal"/>
    <w:link w:val="FooterChar"/>
    <w:uiPriority w:val="99"/>
    <w:rsid w:val="00B1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10720"/>
    <w:rPr>
      <w:rFonts w:ascii="Calibri" w:hAnsi="Calibri" w:cs="Calibri"/>
      <w:lang w:val="cs-CZ"/>
    </w:rPr>
  </w:style>
  <w:style w:type="character" w:styleId="Hyperlink">
    <w:name w:val="Hyperlink"/>
    <w:basedOn w:val="DefaultParagraphFont"/>
    <w:uiPriority w:val="99"/>
    <w:rsid w:val="00B10720"/>
    <w:rPr>
      <w:color w:val="0000FF"/>
      <w:u w:val="single"/>
    </w:rPr>
  </w:style>
  <w:style w:type="paragraph" w:customStyle="1" w:styleId="1">
    <w:name w:val="Без интервала1"/>
    <w:uiPriority w:val="99"/>
    <w:rsid w:val="00B10720"/>
    <w:pPr>
      <w:suppressAutoHyphens/>
    </w:pPr>
    <w:rPr>
      <w:rFonts w:ascii="Franklin Gothic Medium Cond" w:hAnsi="Franklin Gothic Medium Cond" w:cs="Franklin Gothic Medium Cond"/>
      <w:spacing w:val="43"/>
      <w:sz w:val="24"/>
      <w:szCs w:val="24"/>
      <w:lang w:eastAsia="ar-SA"/>
    </w:rPr>
  </w:style>
  <w:style w:type="paragraph" w:styleId="NoSpacing">
    <w:name w:val="No Spacing"/>
    <w:uiPriority w:val="99"/>
    <w:qFormat/>
    <w:rsid w:val="00B10720"/>
    <w:pPr>
      <w:shd w:val="clear" w:color="auto" w:fill="FFFFFF"/>
      <w:jc w:val="both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B1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720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iya.Khazova@chelpip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839</Words>
  <Characters>4785</Characters>
  <Application>Microsoft Office Outlook</Application>
  <DocSecurity>0</DocSecurity>
  <Lines>0</Lines>
  <Paragraphs>0</Paragraphs>
  <ScaleCrop>false</ScaleCrop>
  <Company>Megasoft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Хазова Лидия Аркадьевна</dc:creator>
  <cp:keywords/>
  <dc:description/>
  <cp:lastModifiedBy>admin</cp:lastModifiedBy>
  <cp:revision>2</cp:revision>
  <dcterms:created xsi:type="dcterms:W3CDTF">2014-06-30T10:11:00Z</dcterms:created>
  <dcterms:modified xsi:type="dcterms:W3CDTF">2014-06-30T10:11:00Z</dcterms:modified>
</cp:coreProperties>
</file>