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58" w:rsidRDefault="00950A71" w:rsidP="003D2258">
      <w:pPr>
        <w:pStyle w:val="a5"/>
        <w:rPr>
          <w:rFonts w:cs="Times New Roman"/>
          <w:b/>
          <w:bCs/>
          <w:sz w:val="24"/>
          <w:szCs w:val="24"/>
        </w:rPr>
      </w:pPr>
      <w:r>
        <w:rPr>
          <w:noProof/>
        </w:rPr>
        <w:drawing>
          <wp:inline distT="0" distB="0" distL="0" distR="0" wp14:anchorId="3E9B21B3" wp14:editId="6068B34E">
            <wp:extent cx="990600" cy="1390650"/>
            <wp:effectExtent l="0" t="0" r="0" b="0"/>
            <wp:docPr id="2" name="Рисунок 2" descr="I:\Маркетинговые коммуникации\Трубный дивизион\Фирменный стиль\Фирменный стиль_2016_BBDO\логотипы, пиктограммы, носители\chtpz_eng_logo_agr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Маркетинговые коммуникации\Трубный дивизион\Фирменный стиль\Фирменный стиль_2016_BBDO\логотипы, пиктограммы, носители\chtpz_eng_logo_agreed.jpg"/>
                    <pic:cNvPicPr>
                      <a:picLocks noChangeAspect="1" noChangeArrowheads="1"/>
                    </pic:cNvPicPr>
                  </pic:nvPicPr>
                  <pic:blipFill>
                    <a:blip r:embed="rId7" cstate="print">
                      <a:extLst>
                        <a:ext uri="{28A0092B-C50C-407E-A947-70E740481C1C}">
                          <a14:useLocalDpi xmlns:a14="http://schemas.microsoft.com/office/drawing/2010/main" val="0"/>
                        </a:ext>
                      </a:extLst>
                    </a:blip>
                    <a:srcRect l="11607" b="13618"/>
                    <a:stretch>
                      <a:fillRect/>
                    </a:stretch>
                  </pic:blipFill>
                  <pic:spPr bwMode="auto">
                    <a:xfrm>
                      <a:off x="0" y="0"/>
                      <a:ext cx="990600" cy="1390650"/>
                    </a:xfrm>
                    <a:prstGeom prst="rect">
                      <a:avLst/>
                    </a:prstGeom>
                    <a:noFill/>
                    <a:ln>
                      <a:noFill/>
                    </a:ln>
                  </pic:spPr>
                </pic:pic>
              </a:graphicData>
            </a:graphic>
          </wp:inline>
        </w:drawing>
      </w:r>
      <w:r w:rsidR="009C5666">
        <w:rPr>
          <w:rFonts w:cs="Times New Roman"/>
          <w:b/>
          <w:bCs/>
          <w:sz w:val="24"/>
          <w:szCs w:val="24"/>
          <w:lang w:val="en-US"/>
        </w:rPr>
        <w:tab/>
      </w:r>
      <w:r w:rsidR="009C5666">
        <w:rPr>
          <w:rFonts w:cs="Times New Roman"/>
          <w:b/>
          <w:bCs/>
          <w:sz w:val="24"/>
          <w:szCs w:val="24"/>
          <w:lang w:val="en-US"/>
        </w:rPr>
        <w:tab/>
      </w:r>
      <w:r w:rsidR="009C5666">
        <w:rPr>
          <w:rFonts w:cs="Times New Roman"/>
          <w:b/>
          <w:bCs/>
          <w:sz w:val="24"/>
          <w:szCs w:val="24"/>
          <w:lang w:val="en-US"/>
        </w:rPr>
        <w:tab/>
      </w:r>
      <w:r w:rsidR="009C5666">
        <w:rPr>
          <w:rFonts w:cs="Times New Roman"/>
          <w:b/>
          <w:bCs/>
          <w:sz w:val="24"/>
          <w:szCs w:val="24"/>
          <w:lang w:val="en-US"/>
        </w:rPr>
        <w:tab/>
      </w:r>
      <w:r w:rsidR="009C5666">
        <w:rPr>
          <w:rFonts w:cs="Times New Roman"/>
          <w:b/>
          <w:bCs/>
          <w:sz w:val="24"/>
          <w:szCs w:val="24"/>
          <w:lang w:val="en-US"/>
        </w:rPr>
        <w:tab/>
      </w:r>
      <w:r w:rsidR="009C5666">
        <w:rPr>
          <w:rFonts w:cs="Times New Roman"/>
          <w:b/>
          <w:bCs/>
          <w:sz w:val="24"/>
          <w:szCs w:val="24"/>
          <w:lang w:val="en-US"/>
        </w:rPr>
        <w:tab/>
      </w:r>
      <w:r w:rsidR="009C5666">
        <w:rPr>
          <w:rFonts w:cs="Times New Roman"/>
          <w:b/>
          <w:bCs/>
          <w:sz w:val="24"/>
          <w:szCs w:val="24"/>
          <w:lang w:val="en-US"/>
        </w:rPr>
        <w:tab/>
      </w:r>
      <w:r w:rsidR="009C5666">
        <w:rPr>
          <w:rFonts w:cs="Times New Roman"/>
          <w:b/>
          <w:bCs/>
          <w:sz w:val="24"/>
          <w:szCs w:val="24"/>
          <w:lang w:val="en-US"/>
        </w:rPr>
        <w:tab/>
      </w:r>
    </w:p>
    <w:p w:rsidR="00762EEB" w:rsidRPr="00A374E8" w:rsidRDefault="000655F6" w:rsidP="0087020C">
      <w:pPr>
        <w:pStyle w:val="a5"/>
        <w:jc w:val="right"/>
        <w:rPr>
          <w:rFonts w:cs="Times New Roman"/>
          <w:b/>
          <w:bCs/>
          <w:color w:val="FF0000"/>
          <w:sz w:val="24"/>
          <w:szCs w:val="24"/>
          <w:u w:val="single"/>
        </w:rPr>
      </w:pPr>
    </w:p>
    <w:p w:rsidR="004066FC" w:rsidRPr="009C5666" w:rsidRDefault="002772F1" w:rsidP="009C5666">
      <w:pPr>
        <w:pStyle w:val="a5"/>
        <w:rPr>
          <w:b/>
          <w:bCs/>
          <w:sz w:val="24"/>
          <w:szCs w:val="24"/>
          <w:lang w:val="en-GB"/>
        </w:rPr>
      </w:pPr>
      <w:r w:rsidRPr="002772F1">
        <w:rPr>
          <w:b/>
          <w:bCs/>
          <w:sz w:val="24"/>
          <w:szCs w:val="24"/>
          <w:lang w:val="en-GB"/>
        </w:rPr>
        <w:t xml:space="preserve">October </w:t>
      </w:r>
      <w:r w:rsidR="001C448E" w:rsidRPr="001C448E">
        <w:rPr>
          <w:b/>
          <w:bCs/>
          <w:sz w:val="24"/>
          <w:szCs w:val="24"/>
          <w:lang w:val="en-US"/>
        </w:rPr>
        <w:t>10</w:t>
      </w:r>
      <w:r w:rsidR="00A374E8" w:rsidRPr="00C06E7F">
        <w:rPr>
          <w:b/>
          <w:bCs/>
          <w:sz w:val="24"/>
          <w:szCs w:val="24"/>
          <w:lang w:val="en-US"/>
        </w:rPr>
        <w:t>, 2017</w:t>
      </w:r>
      <w:r w:rsidR="001C448E">
        <w:rPr>
          <w:b/>
          <w:bCs/>
          <w:sz w:val="24"/>
          <w:szCs w:val="24"/>
          <w:lang w:val="en-GB"/>
        </w:rPr>
        <w:t xml:space="preserve">    </w:t>
      </w:r>
      <w:r w:rsidR="001C448E">
        <w:rPr>
          <w:b/>
          <w:bCs/>
          <w:sz w:val="24"/>
          <w:szCs w:val="24"/>
          <w:lang w:val="en-GB"/>
        </w:rPr>
        <w:tab/>
      </w:r>
      <w:r w:rsidR="001C448E">
        <w:rPr>
          <w:b/>
          <w:bCs/>
          <w:sz w:val="24"/>
          <w:szCs w:val="24"/>
          <w:lang w:val="en-GB"/>
        </w:rPr>
        <w:tab/>
      </w:r>
      <w:r w:rsidR="001C448E">
        <w:rPr>
          <w:b/>
          <w:bCs/>
          <w:sz w:val="24"/>
          <w:szCs w:val="24"/>
          <w:lang w:val="en-GB"/>
        </w:rPr>
        <w:tab/>
      </w:r>
      <w:r w:rsidR="001C448E">
        <w:rPr>
          <w:b/>
          <w:bCs/>
          <w:sz w:val="24"/>
          <w:szCs w:val="24"/>
          <w:lang w:val="en-GB"/>
        </w:rPr>
        <w:tab/>
      </w:r>
      <w:r w:rsidR="001C448E">
        <w:rPr>
          <w:b/>
          <w:bCs/>
          <w:sz w:val="24"/>
          <w:szCs w:val="24"/>
          <w:lang w:val="en-GB"/>
        </w:rPr>
        <w:tab/>
      </w:r>
      <w:r w:rsidR="001C448E">
        <w:rPr>
          <w:b/>
          <w:bCs/>
          <w:sz w:val="24"/>
          <w:szCs w:val="24"/>
          <w:lang w:val="en-GB"/>
        </w:rPr>
        <w:tab/>
        <w:t xml:space="preserve">      </w:t>
      </w:r>
      <w:r w:rsidR="001C448E" w:rsidRPr="000655F6">
        <w:rPr>
          <w:b/>
          <w:bCs/>
          <w:sz w:val="24"/>
          <w:szCs w:val="24"/>
          <w:lang w:val="en-US"/>
        </w:rPr>
        <w:t xml:space="preserve">  </w:t>
      </w:r>
      <w:r w:rsidR="00FC7C2B">
        <w:rPr>
          <w:b/>
          <w:bCs/>
          <w:sz w:val="24"/>
          <w:szCs w:val="24"/>
          <w:lang w:val="en-GB"/>
        </w:rPr>
        <w:t xml:space="preserve">   </w:t>
      </w:r>
      <w:r w:rsidR="009C5666" w:rsidRPr="009C5666">
        <w:rPr>
          <w:b/>
          <w:bCs/>
          <w:sz w:val="24"/>
          <w:szCs w:val="24"/>
          <w:lang w:val="en-GB"/>
        </w:rPr>
        <w:t xml:space="preserve">   PRESS RELEASE</w:t>
      </w:r>
    </w:p>
    <w:p w:rsidR="005F6250" w:rsidRPr="000960B6" w:rsidRDefault="005F6250" w:rsidP="005F6250">
      <w:pPr>
        <w:jc w:val="both"/>
        <w:rPr>
          <w:rFonts w:ascii="Arial" w:hAnsi="Arial" w:cs="Arial"/>
          <w:b/>
          <w:bCs/>
          <w:sz w:val="24"/>
          <w:szCs w:val="24"/>
          <w:lang w:val="en-US"/>
        </w:rPr>
      </w:pPr>
    </w:p>
    <w:p w:rsidR="00D77AD7" w:rsidRPr="001C448E" w:rsidRDefault="00D77AD7" w:rsidP="002772F1">
      <w:pPr>
        <w:jc w:val="both"/>
        <w:rPr>
          <w:rFonts w:ascii="Verdana" w:hAnsi="Verdana" w:cs="Verdana"/>
          <w:b/>
          <w:bCs/>
          <w:color w:val="000000"/>
          <w:sz w:val="24"/>
          <w:szCs w:val="24"/>
          <w:lang w:val="en-US"/>
        </w:rPr>
      </w:pPr>
    </w:p>
    <w:p w:rsidR="002772F1" w:rsidRPr="001C448E" w:rsidRDefault="002772F1" w:rsidP="002772F1">
      <w:pPr>
        <w:jc w:val="both"/>
        <w:rPr>
          <w:rFonts w:ascii="Arial" w:hAnsi="Arial" w:cs="Arial"/>
          <w:b/>
          <w:bCs/>
          <w:color w:val="000000"/>
          <w:sz w:val="24"/>
          <w:szCs w:val="24"/>
          <w:lang w:val="en-US"/>
        </w:rPr>
      </w:pPr>
    </w:p>
    <w:p w:rsidR="002772F1" w:rsidRPr="002772F1" w:rsidRDefault="002772F1" w:rsidP="002772F1">
      <w:pPr>
        <w:shd w:val="clear" w:color="auto" w:fill="FFFFFF"/>
        <w:spacing w:line="360" w:lineRule="atLeast"/>
        <w:ind w:firstLine="709"/>
        <w:jc w:val="both"/>
        <w:rPr>
          <w:rFonts w:ascii="Arial" w:hAnsi="Arial" w:cs="Arial"/>
          <w:b/>
          <w:bCs/>
          <w:color w:val="000000"/>
          <w:sz w:val="24"/>
          <w:szCs w:val="24"/>
          <w:lang w:val="en-GB"/>
        </w:rPr>
      </w:pPr>
      <w:proofErr w:type="spellStart"/>
      <w:r w:rsidRPr="002772F1">
        <w:rPr>
          <w:rFonts w:ascii="Arial" w:hAnsi="Arial" w:cs="Arial"/>
          <w:b/>
          <w:bCs/>
          <w:color w:val="000000"/>
          <w:sz w:val="24"/>
          <w:szCs w:val="24"/>
          <w:lang w:val="en-GB"/>
        </w:rPr>
        <w:t>ChelPipe</w:t>
      </w:r>
      <w:proofErr w:type="spellEnd"/>
      <w:r w:rsidRPr="002772F1">
        <w:rPr>
          <w:rFonts w:ascii="Arial" w:hAnsi="Arial" w:cs="Arial"/>
          <w:b/>
          <w:bCs/>
          <w:color w:val="000000"/>
          <w:sz w:val="24"/>
          <w:szCs w:val="24"/>
          <w:lang w:val="en-GB"/>
        </w:rPr>
        <w:t xml:space="preserve"> Group will supply large diameter pipes to </w:t>
      </w:r>
      <w:r w:rsidR="000655F6" w:rsidRPr="000655F6">
        <w:rPr>
          <w:rFonts w:ascii="Arial" w:hAnsi="Arial" w:cs="Arial"/>
          <w:b/>
          <w:bCs/>
          <w:color w:val="000000"/>
          <w:sz w:val="24"/>
          <w:szCs w:val="24"/>
          <w:lang w:val="en-GB"/>
        </w:rPr>
        <w:t>Romania</w:t>
      </w:r>
      <w:r w:rsidR="000655F6" w:rsidRPr="000655F6">
        <w:rPr>
          <w:rFonts w:ascii="Arial" w:hAnsi="Arial" w:cs="Arial"/>
          <w:b/>
          <w:bCs/>
          <w:color w:val="000000"/>
          <w:sz w:val="24"/>
          <w:szCs w:val="24"/>
          <w:lang w:val="en-US"/>
        </w:rPr>
        <w:t xml:space="preserve"> </w:t>
      </w:r>
      <w:r w:rsidRPr="002772F1">
        <w:rPr>
          <w:rFonts w:ascii="Arial" w:hAnsi="Arial" w:cs="Arial"/>
          <w:b/>
          <w:bCs/>
          <w:color w:val="000000"/>
          <w:sz w:val="24"/>
          <w:szCs w:val="24"/>
          <w:lang w:val="en-GB"/>
        </w:rPr>
        <w:t>for the first time</w:t>
      </w:r>
    </w:p>
    <w:p w:rsidR="002772F1" w:rsidRDefault="002772F1" w:rsidP="002772F1">
      <w:pPr>
        <w:shd w:val="clear" w:color="auto" w:fill="FFFFFF"/>
        <w:ind w:firstLine="709"/>
        <w:jc w:val="both"/>
        <w:rPr>
          <w:rFonts w:ascii="Arial" w:hAnsi="Arial" w:cs="Arial"/>
          <w:color w:val="222222"/>
          <w:sz w:val="19"/>
          <w:szCs w:val="19"/>
          <w:lang w:val="en-US"/>
        </w:rPr>
      </w:pPr>
      <w:r>
        <w:rPr>
          <w:rFonts w:ascii="Arial" w:hAnsi="Arial" w:cs="Arial"/>
          <w:color w:val="222222"/>
          <w:sz w:val="19"/>
          <w:szCs w:val="19"/>
          <w:lang w:val="en-US"/>
        </w:rPr>
        <w:t> </w:t>
      </w:r>
    </w:p>
    <w:p w:rsidR="002772F1" w:rsidRPr="002772F1" w:rsidRDefault="002772F1" w:rsidP="002772F1">
      <w:pPr>
        <w:shd w:val="clear" w:color="auto" w:fill="FFFFFF"/>
        <w:spacing w:line="360" w:lineRule="atLeast"/>
        <w:ind w:firstLine="709"/>
        <w:jc w:val="both"/>
        <w:rPr>
          <w:rFonts w:ascii="Arial" w:hAnsi="Arial" w:cs="Arial"/>
          <w:color w:val="000000"/>
          <w:sz w:val="24"/>
          <w:szCs w:val="24"/>
          <w:lang w:val="en-GB"/>
        </w:rPr>
      </w:pPr>
      <w:proofErr w:type="spellStart"/>
      <w:r w:rsidRPr="002772F1">
        <w:rPr>
          <w:rFonts w:ascii="Arial" w:hAnsi="Arial" w:cs="Arial"/>
          <w:color w:val="000000"/>
          <w:sz w:val="24"/>
          <w:szCs w:val="24"/>
          <w:lang w:val="en-GB"/>
        </w:rPr>
        <w:t>ChelPipe</w:t>
      </w:r>
      <w:proofErr w:type="spellEnd"/>
      <w:r w:rsidRPr="002772F1">
        <w:rPr>
          <w:rFonts w:ascii="Arial" w:hAnsi="Arial" w:cs="Arial"/>
          <w:color w:val="000000"/>
          <w:sz w:val="24"/>
          <w:szCs w:val="24"/>
          <w:lang w:val="en-GB"/>
        </w:rPr>
        <w:t xml:space="preserve"> Group will supply large diameter pipes (LDP) to OMV, the largest oil company in Central Europe, for the first time. The order includes 850 tons of pipes, 508 mm in diameter with a wall thickness of 14.2 mm and with a three-layer polyethylene coating, and 1,620 tons of pipes with a wall thickness of 11 mm. The LDPs will be manufactured at the </w:t>
      </w:r>
      <w:proofErr w:type="spellStart"/>
      <w:r w:rsidRPr="002772F1">
        <w:rPr>
          <w:rFonts w:ascii="Arial" w:hAnsi="Arial" w:cs="Arial"/>
          <w:color w:val="000000"/>
          <w:sz w:val="24"/>
          <w:szCs w:val="24"/>
          <w:lang w:val="en-GB"/>
        </w:rPr>
        <w:t>Vysota</w:t>
      </w:r>
      <w:proofErr w:type="spellEnd"/>
      <w:r w:rsidRPr="002772F1">
        <w:rPr>
          <w:rFonts w:ascii="Arial" w:hAnsi="Arial" w:cs="Arial"/>
          <w:color w:val="000000"/>
          <w:sz w:val="24"/>
          <w:szCs w:val="24"/>
          <w:lang w:val="en-GB"/>
        </w:rPr>
        <w:t xml:space="preserve"> 239 LDP rolling mill at the C</w:t>
      </w:r>
      <w:bookmarkStart w:id="0" w:name="_GoBack"/>
      <w:bookmarkEnd w:id="0"/>
      <w:r w:rsidRPr="002772F1">
        <w:rPr>
          <w:rFonts w:ascii="Arial" w:hAnsi="Arial" w:cs="Arial"/>
          <w:color w:val="000000"/>
          <w:sz w:val="24"/>
          <w:szCs w:val="24"/>
          <w:lang w:val="en-GB"/>
        </w:rPr>
        <w:t xml:space="preserve">helyabinsk Pipe Plant (a </w:t>
      </w:r>
      <w:proofErr w:type="spellStart"/>
      <w:r w:rsidRPr="002772F1">
        <w:rPr>
          <w:rFonts w:ascii="Arial" w:hAnsi="Arial" w:cs="Arial"/>
          <w:color w:val="000000"/>
          <w:sz w:val="24"/>
          <w:szCs w:val="24"/>
          <w:lang w:val="en-GB"/>
        </w:rPr>
        <w:t>ChelPipe</w:t>
      </w:r>
      <w:proofErr w:type="spellEnd"/>
      <w:r w:rsidRPr="002772F1">
        <w:rPr>
          <w:rFonts w:ascii="Arial" w:hAnsi="Arial" w:cs="Arial"/>
          <w:color w:val="000000"/>
          <w:sz w:val="24"/>
          <w:szCs w:val="24"/>
          <w:lang w:val="en-GB"/>
        </w:rPr>
        <w:t xml:space="preserve"> subsidiary). </w:t>
      </w:r>
    </w:p>
    <w:p w:rsidR="002772F1" w:rsidRPr="002772F1" w:rsidRDefault="002772F1" w:rsidP="002772F1">
      <w:pPr>
        <w:shd w:val="clear" w:color="auto" w:fill="FFFFFF"/>
        <w:spacing w:line="360" w:lineRule="atLeast"/>
        <w:ind w:firstLine="709"/>
        <w:jc w:val="both"/>
        <w:rPr>
          <w:rFonts w:ascii="Arial" w:hAnsi="Arial" w:cs="Arial"/>
          <w:color w:val="000000"/>
          <w:sz w:val="24"/>
          <w:szCs w:val="24"/>
          <w:lang w:val="en-GB"/>
        </w:rPr>
      </w:pPr>
      <w:r w:rsidRPr="002772F1">
        <w:rPr>
          <w:rFonts w:ascii="Arial" w:hAnsi="Arial" w:cs="Arial"/>
          <w:color w:val="000000"/>
          <w:sz w:val="24"/>
          <w:szCs w:val="24"/>
          <w:lang w:val="en-GB"/>
        </w:rPr>
        <w:t xml:space="preserve">Pipes will be used to repair an existing OMV gas pipeline and to construct a new one in Romania. The job involves a challenging lead time for production and delivery. Under the terms of the contract concluded in September, </w:t>
      </w:r>
      <w:proofErr w:type="spellStart"/>
      <w:r w:rsidRPr="002772F1">
        <w:rPr>
          <w:rFonts w:ascii="Arial" w:hAnsi="Arial" w:cs="Arial"/>
          <w:color w:val="000000"/>
          <w:sz w:val="24"/>
          <w:szCs w:val="24"/>
          <w:lang w:val="en-GB"/>
        </w:rPr>
        <w:t>ChelPipe</w:t>
      </w:r>
      <w:proofErr w:type="spellEnd"/>
      <w:r w:rsidRPr="002772F1">
        <w:rPr>
          <w:rFonts w:ascii="Arial" w:hAnsi="Arial" w:cs="Arial"/>
          <w:color w:val="000000"/>
          <w:sz w:val="24"/>
          <w:szCs w:val="24"/>
          <w:lang w:val="en-GB"/>
        </w:rPr>
        <w:t xml:space="preserve"> Group will supply the first batch of pipes in October, 2017. To ensure prompt LDP delivery, the company has developed a multimodal logistics system involving transportation by rail, sea, and road.  </w:t>
      </w:r>
    </w:p>
    <w:p w:rsidR="002772F1" w:rsidRPr="002772F1" w:rsidRDefault="002772F1" w:rsidP="002772F1">
      <w:pPr>
        <w:shd w:val="clear" w:color="auto" w:fill="FFFFFF"/>
        <w:spacing w:line="360" w:lineRule="atLeast"/>
        <w:ind w:firstLine="709"/>
        <w:jc w:val="both"/>
        <w:rPr>
          <w:rFonts w:ascii="Arial" w:hAnsi="Arial" w:cs="Arial"/>
          <w:color w:val="000000"/>
          <w:sz w:val="24"/>
          <w:szCs w:val="24"/>
          <w:lang w:val="en-GB"/>
        </w:rPr>
      </w:pPr>
      <w:r w:rsidRPr="002772F1">
        <w:rPr>
          <w:rFonts w:ascii="Arial" w:hAnsi="Arial" w:cs="Arial"/>
          <w:color w:val="000000"/>
          <w:sz w:val="24"/>
          <w:szCs w:val="24"/>
          <w:lang w:val="en-GB"/>
        </w:rPr>
        <w:t>"</w:t>
      </w:r>
      <w:proofErr w:type="spellStart"/>
      <w:r w:rsidRPr="002772F1">
        <w:rPr>
          <w:rFonts w:ascii="Arial" w:hAnsi="Arial" w:cs="Arial"/>
          <w:color w:val="000000"/>
          <w:sz w:val="24"/>
          <w:szCs w:val="24"/>
          <w:lang w:val="en-GB"/>
        </w:rPr>
        <w:t>ChelPipe</w:t>
      </w:r>
      <w:proofErr w:type="spellEnd"/>
      <w:r w:rsidRPr="002772F1">
        <w:rPr>
          <w:rFonts w:ascii="Arial" w:hAnsi="Arial" w:cs="Arial"/>
          <w:color w:val="000000"/>
          <w:sz w:val="24"/>
          <w:szCs w:val="24"/>
          <w:lang w:val="en-GB"/>
        </w:rPr>
        <w:t xml:space="preserve"> Group won the tender by offering the Austrian company OMV the rapid production of a product that meets all their requirements. This victory in the competitive struggle with European manufacturers once again emphasizes the high quality of our product and the demand for our product, both on the internal and external markets," commented Denis </w:t>
      </w:r>
      <w:proofErr w:type="spellStart"/>
      <w:r w:rsidRPr="002772F1">
        <w:rPr>
          <w:rFonts w:ascii="Arial" w:hAnsi="Arial" w:cs="Arial"/>
          <w:color w:val="000000"/>
          <w:sz w:val="24"/>
          <w:szCs w:val="24"/>
          <w:lang w:val="en-GB"/>
        </w:rPr>
        <w:t>Prikhodko</w:t>
      </w:r>
      <w:proofErr w:type="spellEnd"/>
      <w:r w:rsidRPr="002772F1">
        <w:rPr>
          <w:rFonts w:ascii="Arial" w:hAnsi="Arial" w:cs="Arial"/>
          <w:color w:val="000000"/>
          <w:sz w:val="24"/>
          <w:szCs w:val="24"/>
          <w:lang w:val="en-GB"/>
        </w:rPr>
        <w:t xml:space="preserve">, </w:t>
      </w:r>
      <w:proofErr w:type="spellStart"/>
      <w:r w:rsidRPr="002772F1">
        <w:rPr>
          <w:rFonts w:ascii="Arial" w:hAnsi="Arial" w:cs="Arial"/>
          <w:color w:val="000000"/>
          <w:sz w:val="24"/>
          <w:szCs w:val="24"/>
          <w:lang w:val="en-GB"/>
        </w:rPr>
        <w:t>ChelPipe</w:t>
      </w:r>
      <w:proofErr w:type="spellEnd"/>
      <w:r w:rsidRPr="002772F1">
        <w:rPr>
          <w:rFonts w:ascii="Arial" w:hAnsi="Arial" w:cs="Arial"/>
          <w:color w:val="000000"/>
          <w:sz w:val="24"/>
          <w:szCs w:val="24"/>
          <w:lang w:val="en-GB"/>
        </w:rPr>
        <w:t xml:space="preserve"> Group Sales Director. </w:t>
      </w:r>
    </w:p>
    <w:p w:rsidR="002772F1" w:rsidRPr="002772F1" w:rsidRDefault="002772F1" w:rsidP="002772F1">
      <w:pPr>
        <w:shd w:val="clear" w:color="auto" w:fill="FFFFFF"/>
        <w:spacing w:line="360" w:lineRule="atLeast"/>
        <w:ind w:firstLine="709"/>
        <w:jc w:val="both"/>
        <w:rPr>
          <w:rFonts w:ascii="Arial" w:hAnsi="Arial" w:cs="Arial"/>
          <w:color w:val="000000"/>
          <w:sz w:val="24"/>
          <w:szCs w:val="24"/>
          <w:lang w:val="en-GB"/>
        </w:rPr>
      </w:pPr>
      <w:r w:rsidRPr="002772F1">
        <w:rPr>
          <w:rFonts w:ascii="Arial" w:hAnsi="Arial" w:cs="Arial"/>
          <w:color w:val="000000"/>
          <w:sz w:val="24"/>
          <w:szCs w:val="24"/>
          <w:lang w:val="en-GB"/>
        </w:rPr>
        <w:t xml:space="preserve">Large diameter pipes manufactured at the </w:t>
      </w:r>
      <w:proofErr w:type="spellStart"/>
      <w:r w:rsidRPr="002772F1">
        <w:rPr>
          <w:rFonts w:ascii="Arial" w:hAnsi="Arial" w:cs="Arial"/>
          <w:color w:val="000000"/>
          <w:sz w:val="24"/>
          <w:szCs w:val="24"/>
          <w:lang w:val="en-GB"/>
        </w:rPr>
        <w:t>Vysota</w:t>
      </w:r>
      <w:proofErr w:type="spellEnd"/>
      <w:r w:rsidRPr="002772F1">
        <w:rPr>
          <w:rFonts w:ascii="Arial" w:hAnsi="Arial" w:cs="Arial"/>
          <w:color w:val="000000"/>
          <w:sz w:val="24"/>
          <w:szCs w:val="24"/>
          <w:lang w:val="en-GB"/>
        </w:rPr>
        <w:t xml:space="preserve"> 239 LDP rolling mill at the Chelyabinsk Pipe Plant have been supplied to the following major pipeline construction projects: Power of Siberia, Southern Corridor, </w:t>
      </w:r>
      <w:proofErr w:type="spellStart"/>
      <w:r w:rsidRPr="002772F1">
        <w:rPr>
          <w:rFonts w:ascii="Arial" w:hAnsi="Arial" w:cs="Arial"/>
          <w:color w:val="000000"/>
          <w:sz w:val="24"/>
          <w:szCs w:val="24"/>
          <w:lang w:val="en-GB"/>
        </w:rPr>
        <w:t>Bovanenko</w:t>
      </w:r>
      <w:proofErr w:type="spellEnd"/>
      <w:r w:rsidRPr="002772F1">
        <w:rPr>
          <w:rFonts w:ascii="Arial" w:hAnsi="Arial" w:cs="Arial"/>
          <w:color w:val="000000"/>
          <w:sz w:val="24"/>
          <w:szCs w:val="24"/>
          <w:lang w:val="en-GB"/>
        </w:rPr>
        <w:t>–</w:t>
      </w:r>
      <w:proofErr w:type="spellStart"/>
      <w:r w:rsidRPr="002772F1">
        <w:rPr>
          <w:rFonts w:ascii="Arial" w:hAnsi="Arial" w:cs="Arial"/>
          <w:color w:val="000000"/>
          <w:sz w:val="24"/>
          <w:szCs w:val="24"/>
          <w:lang w:val="en-GB"/>
        </w:rPr>
        <w:t>Ukhta</w:t>
      </w:r>
      <w:proofErr w:type="spellEnd"/>
      <w:r w:rsidRPr="002772F1">
        <w:rPr>
          <w:rFonts w:ascii="Arial" w:hAnsi="Arial" w:cs="Arial"/>
          <w:color w:val="000000"/>
          <w:sz w:val="24"/>
          <w:szCs w:val="24"/>
          <w:lang w:val="en-GB"/>
        </w:rPr>
        <w:t xml:space="preserve">, </w:t>
      </w:r>
      <w:proofErr w:type="spellStart"/>
      <w:r w:rsidRPr="002772F1">
        <w:rPr>
          <w:rFonts w:ascii="Arial" w:hAnsi="Arial" w:cs="Arial"/>
          <w:color w:val="000000"/>
          <w:sz w:val="24"/>
          <w:szCs w:val="24"/>
          <w:lang w:val="en-GB"/>
        </w:rPr>
        <w:t>Beyneu</w:t>
      </w:r>
      <w:proofErr w:type="spellEnd"/>
      <w:r w:rsidRPr="002772F1">
        <w:rPr>
          <w:rFonts w:ascii="Arial" w:hAnsi="Arial" w:cs="Arial"/>
          <w:color w:val="000000"/>
          <w:sz w:val="24"/>
          <w:szCs w:val="24"/>
          <w:lang w:val="en-GB"/>
        </w:rPr>
        <w:t>–</w:t>
      </w:r>
      <w:proofErr w:type="spellStart"/>
      <w:r w:rsidRPr="002772F1">
        <w:rPr>
          <w:rFonts w:ascii="Arial" w:hAnsi="Arial" w:cs="Arial"/>
          <w:color w:val="000000"/>
          <w:sz w:val="24"/>
          <w:szCs w:val="24"/>
          <w:lang w:val="en-GB"/>
        </w:rPr>
        <w:t>Bozoy</w:t>
      </w:r>
      <w:proofErr w:type="spellEnd"/>
      <w:r w:rsidRPr="002772F1">
        <w:rPr>
          <w:rFonts w:ascii="Arial" w:hAnsi="Arial" w:cs="Arial"/>
          <w:color w:val="000000"/>
          <w:sz w:val="24"/>
          <w:szCs w:val="24"/>
          <w:lang w:val="en-GB"/>
        </w:rPr>
        <w:t>–</w:t>
      </w:r>
      <w:proofErr w:type="spellStart"/>
      <w:r w:rsidRPr="002772F1">
        <w:rPr>
          <w:rFonts w:ascii="Arial" w:hAnsi="Arial" w:cs="Arial"/>
          <w:color w:val="000000"/>
          <w:sz w:val="24"/>
          <w:szCs w:val="24"/>
          <w:lang w:val="en-GB"/>
        </w:rPr>
        <w:t>Shymkent</w:t>
      </w:r>
      <w:proofErr w:type="spellEnd"/>
      <w:r w:rsidRPr="002772F1">
        <w:rPr>
          <w:rFonts w:ascii="Arial" w:hAnsi="Arial" w:cs="Arial"/>
          <w:color w:val="000000"/>
          <w:sz w:val="24"/>
          <w:szCs w:val="24"/>
          <w:lang w:val="en-GB"/>
        </w:rPr>
        <w:t xml:space="preserve">, </w:t>
      </w:r>
      <w:proofErr w:type="spellStart"/>
      <w:r w:rsidRPr="002772F1">
        <w:rPr>
          <w:rFonts w:ascii="Arial" w:hAnsi="Arial" w:cs="Arial"/>
          <w:color w:val="000000"/>
          <w:sz w:val="24"/>
          <w:szCs w:val="24"/>
          <w:lang w:val="en-GB"/>
        </w:rPr>
        <w:t>Zapolyarye-Purpe</w:t>
      </w:r>
      <w:proofErr w:type="spellEnd"/>
      <w:r w:rsidRPr="002772F1">
        <w:rPr>
          <w:rFonts w:ascii="Arial" w:hAnsi="Arial" w:cs="Arial"/>
          <w:color w:val="000000"/>
          <w:sz w:val="24"/>
          <w:szCs w:val="24"/>
          <w:lang w:val="en-GB"/>
        </w:rPr>
        <w:t xml:space="preserve">, </w:t>
      </w:r>
      <w:proofErr w:type="spellStart"/>
      <w:r w:rsidRPr="002772F1">
        <w:rPr>
          <w:rFonts w:ascii="Arial" w:hAnsi="Arial" w:cs="Arial"/>
          <w:color w:val="000000"/>
          <w:sz w:val="24"/>
          <w:szCs w:val="24"/>
          <w:lang w:val="en-GB"/>
        </w:rPr>
        <w:t>Kuyumba-Taishet</w:t>
      </w:r>
      <w:proofErr w:type="spellEnd"/>
      <w:r w:rsidRPr="002772F1">
        <w:rPr>
          <w:rFonts w:ascii="Arial" w:hAnsi="Arial" w:cs="Arial"/>
          <w:color w:val="000000"/>
          <w:sz w:val="24"/>
          <w:szCs w:val="24"/>
          <w:lang w:val="en-GB"/>
        </w:rPr>
        <w:t xml:space="preserve">, </w:t>
      </w:r>
      <w:proofErr w:type="gramStart"/>
      <w:r w:rsidRPr="002772F1">
        <w:rPr>
          <w:rFonts w:ascii="Arial" w:hAnsi="Arial" w:cs="Arial"/>
          <w:color w:val="000000"/>
          <w:sz w:val="24"/>
          <w:szCs w:val="24"/>
          <w:lang w:val="en-GB"/>
        </w:rPr>
        <w:t>V</w:t>
      </w:r>
      <w:proofErr w:type="gramEnd"/>
      <w:r w:rsidRPr="002772F1">
        <w:rPr>
          <w:rFonts w:ascii="Arial" w:hAnsi="Arial" w:cs="Arial"/>
          <w:color w:val="000000"/>
          <w:sz w:val="24"/>
          <w:szCs w:val="24"/>
          <w:lang w:val="en-GB"/>
        </w:rPr>
        <w:t xml:space="preserve">. </w:t>
      </w:r>
      <w:proofErr w:type="spellStart"/>
      <w:r w:rsidRPr="002772F1">
        <w:rPr>
          <w:rFonts w:ascii="Arial" w:hAnsi="Arial" w:cs="Arial"/>
          <w:color w:val="000000"/>
          <w:sz w:val="24"/>
          <w:szCs w:val="24"/>
          <w:lang w:val="en-GB"/>
        </w:rPr>
        <w:t>Filanovsky</w:t>
      </w:r>
      <w:proofErr w:type="spellEnd"/>
      <w:r w:rsidRPr="002772F1">
        <w:rPr>
          <w:rFonts w:ascii="Arial" w:hAnsi="Arial" w:cs="Arial"/>
          <w:color w:val="000000"/>
          <w:sz w:val="24"/>
          <w:szCs w:val="24"/>
          <w:lang w:val="en-GB"/>
        </w:rPr>
        <w:t xml:space="preserve"> gas and condensate field. Today, </w:t>
      </w:r>
      <w:proofErr w:type="spellStart"/>
      <w:r w:rsidRPr="002772F1">
        <w:rPr>
          <w:rFonts w:ascii="Arial" w:hAnsi="Arial" w:cs="Arial"/>
          <w:color w:val="000000"/>
          <w:sz w:val="24"/>
          <w:szCs w:val="24"/>
          <w:lang w:val="en-GB"/>
        </w:rPr>
        <w:t>ChelPipe</w:t>
      </w:r>
      <w:proofErr w:type="spellEnd"/>
      <w:r w:rsidRPr="002772F1">
        <w:rPr>
          <w:rFonts w:ascii="Arial" w:hAnsi="Arial" w:cs="Arial"/>
          <w:color w:val="000000"/>
          <w:sz w:val="24"/>
          <w:szCs w:val="24"/>
          <w:lang w:val="en-GB"/>
        </w:rPr>
        <w:t xml:space="preserve"> Group supplies LDPs manufactured at the </w:t>
      </w:r>
      <w:proofErr w:type="spellStart"/>
      <w:r w:rsidRPr="002772F1">
        <w:rPr>
          <w:rFonts w:ascii="Arial" w:hAnsi="Arial" w:cs="Arial"/>
          <w:color w:val="000000"/>
          <w:sz w:val="24"/>
          <w:szCs w:val="24"/>
          <w:lang w:val="en-GB"/>
        </w:rPr>
        <w:t>Vysota</w:t>
      </w:r>
      <w:proofErr w:type="spellEnd"/>
      <w:r w:rsidRPr="002772F1">
        <w:rPr>
          <w:rFonts w:ascii="Arial" w:hAnsi="Arial" w:cs="Arial"/>
          <w:color w:val="000000"/>
          <w:sz w:val="24"/>
          <w:szCs w:val="24"/>
          <w:lang w:val="en-GB"/>
        </w:rPr>
        <w:t xml:space="preserve"> 239 to Nord Stream 2, an international pipeline construction project. In addition, pipes manufactured at the </w:t>
      </w:r>
      <w:proofErr w:type="spellStart"/>
      <w:r w:rsidRPr="002772F1">
        <w:rPr>
          <w:rFonts w:ascii="Arial" w:hAnsi="Arial" w:cs="Arial"/>
          <w:color w:val="000000"/>
          <w:sz w:val="24"/>
          <w:szCs w:val="24"/>
          <w:lang w:val="en-GB"/>
        </w:rPr>
        <w:t>Vysota</w:t>
      </w:r>
      <w:proofErr w:type="spellEnd"/>
      <w:r w:rsidRPr="002772F1">
        <w:rPr>
          <w:rFonts w:ascii="Arial" w:hAnsi="Arial" w:cs="Arial"/>
          <w:color w:val="000000"/>
          <w:sz w:val="24"/>
          <w:szCs w:val="24"/>
          <w:lang w:val="en-GB"/>
        </w:rPr>
        <w:t xml:space="preserve"> 239 have been used in the construction of large sports facilities: The Olympic Speed-skating Center in Sochi and the stadiums that will host the 2018 FIFA World Cup.</w:t>
      </w:r>
    </w:p>
    <w:p w:rsidR="002772F1" w:rsidRPr="002772F1" w:rsidRDefault="002772F1" w:rsidP="002772F1">
      <w:pPr>
        <w:shd w:val="clear" w:color="auto" w:fill="FFFFFF"/>
        <w:spacing w:line="360" w:lineRule="atLeast"/>
        <w:ind w:firstLine="709"/>
        <w:jc w:val="both"/>
        <w:rPr>
          <w:rFonts w:ascii="Arial" w:hAnsi="Arial" w:cs="Arial"/>
          <w:color w:val="000000"/>
          <w:sz w:val="24"/>
          <w:szCs w:val="24"/>
          <w:lang w:val="en-GB"/>
        </w:rPr>
      </w:pPr>
      <w:r w:rsidRPr="002772F1">
        <w:rPr>
          <w:rFonts w:ascii="Arial" w:hAnsi="Arial" w:cs="Arial"/>
          <w:color w:val="000000"/>
          <w:sz w:val="24"/>
          <w:szCs w:val="24"/>
          <w:lang w:val="en-GB"/>
        </w:rPr>
        <w:lastRenderedPageBreak/>
        <w:t>OMV Group is the largest oil and gas company in Central Europe. The gas pipeline network supplies gas not only to Austria but also to Germany, Italy, France, Slovenia, Croatia, and Hungary. As an important part of the European gas pipeline network, the OMV pipeline system is also connected to the gas supply systems of these countries.</w:t>
      </w:r>
    </w:p>
    <w:p w:rsidR="002772F1" w:rsidRPr="002772F1" w:rsidRDefault="002772F1" w:rsidP="00186653">
      <w:pPr>
        <w:shd w:val="clear" w:color="auto" w:fill="FFFFFF"/>
        <w:spacing w:line="360" w:lineRule="atLeast"/>
        <w:ind w:firstLine="709"/>
        <w:jc w:val="both"/>
        <w:rPr>
          <w:rFonts w:ascii="Arial" w:hAnsi="Arial" w:cs="Arial"/>
          <w:color w:val="000000"/>
          <w:sz w:val="24"/>
          <w:szCs w:val="24"/>
          <w:lang w:val="en-GB"/>
        </w:rPr>
      </w:pPr>
    </w:p>
    <w:p w:rsidR="00186653" w:rsidRPr="00186653" w:rsidRDefault="00186653" w:rsidP="00C06E7F">
      <w:pPr>
        <w:jc w:val="both"/>
        <w:rPr>
          <w:b/>
          <w:i/>
          <w:color w:val="000000"/>
          <w:lang w:val="en-GB"/>
        </w:rPr>
      </w:pPr>
    </w:p>
    <w:p w:rsidR="00186653" w:rsidRPr="005A0AFB" w:rsidRDefault="00186653" w:rsidP="00C06E7F">
      <w:pPr>
        <w:jc w:val="both"/>
        <w:rPr>
          <w:b/>
          <w:i/>
          <w:color w:val="000000"/>
          <w:lang w:val="en-US"/>
        </w:rPr>
      </w:pPr>
    </w:p>
    <w:p w:rsidR="008B3815" w:rsidRPr="005A0AFB" w:rsidRDefault="00C06E7F" w:rsidP="00C06E7F">
      <w:pPr>
        <w:jc w:val="both"/>
        <w:rPr>
          <w:b/>
          <w:i/>
          <w:color w:val="000000"/>
          <w:lang w:val="en-US"/>
        </w:rPr>
      </w:pPr>
      <w:r>
        <w:rPr>
          <w:b/>
          <w:i/>
          <w:color w:val="000000"/>
          <w:lang w:val="en-US"/>
        </w:rPr>
        <w:t>For reference:</w:t>
      </w:r>
    </w:p>
    <w:p w:rsidR="0059582E" w:rsidRPr="005A0AFB" w:rsidRDefault="0059582E" w:rsidP="00C06E7F">
      <w:pPr>
        <w:jc w:val="both"/>
        <w:rPr>
          <w:b/>
          <w:i/>
          <w:lang w:val="en-US"/>
        </w:rPr>
      </w:pPr>
    </w:p>
    <w:p w:rsidR="00C06E7F" w:rsidRDefault="00C06E7F" w:rsidP="00C06E7F">
      <w:pPr>
        <w:jc w:val="both"/>
        <w:rPr>
          <w:i/>
          <w:lang w:val="en-US"/>
        </w:rPr>
      </w:pPr>
      <w:proofErr w:type="spellStart"/>
      <w:r>
        <w:rPr>
          <w:b/>
          <w:i/>
          <w:lang w:val="en-US"/>
        </w:rPr>
        <w:t>ChelPipe</w:t>
      </w:r>
      <w:proofErr w:type="spellEnd"/>
      <w:r>
        <w:rPr>
          <w:b/>
          <w:i/>
          <w:lang w:val="en-US"/>
        </w:rPr>
        <w:t xml:space="preserve"> Group</w:t>
      </w:r>
      <w:r>
        <w:rPr>
          <w:i/>
          <w:lang w:val="en-US"/>
        </w:rPr>
        <w:t xml:space="preserve"> is a leading industrial group of companies of the Russian iron and steel industry. At year-end 2016, the Company had 16.5% share in the overall shipments by Russian pipe manufacturers </w:t>
      </w:r>
      <w:proofErr w:type="spellStart"/>
      <w:r>
        <w:rPr>
          <w:i/>
          <w:lang w:val="en-US"/>
        </w:rPr>
        <w:t>ChelPipe</w:t>
      </w:r>
      <w:proofErr w:type="spellEnd"/>
      <w:r>
        <w:rPr>
          <w:i/>
          <w:lang w:val="en-US"/>
        </w:rPr>
        <w:t xml:space="preserve"> Group consists of the following ferrous metallurgy plants and companies: the Chelyabinsk Pipe plant, </w:t>
      </w:r>
      <w:proofErr w:type="spellStart"/>
      <w:r>
        <w:rPr>
          <w:i/>
          <w:lang w:val="en-US"/>
        </w:rPr>
        <w:t>Pervouralsk</w:t>
      </w:r>
      <w:proofErr w:type="spellEnd"/>
      <w:r>
        <w:rPr>
          <w:i/>
          <w:lang w:val="en-US"/>
        </w:rPr>
        <w:t xml:space="preserve"> Pipe plant, a storage facility used as an outlet to sell tubular goods in the regions, META scrap metal collection and processing company; mainline equipment manufacturers: Pipeline Bends, ETERNO, MSA (Czech Republic); its oilfield service business represented by Rimera.</w:t>
      </w:r>
    </w:p>
    <w:p w:rsidR="00C06E7F" w:rsidRPr="00C06E7F" w:rsidRDefault="00C06E7F" w:rsidP="00C06E7F">
      <w:pPr>
        <w:shd w:val="clear" w:color="auto" w:fill="FFFFFF"/>
        <w:spacing w:line="360" w:lineRule="auto"/>
        <w:ind w:firstLine="567"/>
        <w:jc w:val="both"/>
        <w:rPr>
          <w:rFonts w:ascii="Arial" w:eastAsia="Times New Roman" w:hAnsi="Arial" w:cs="Arial"/>
          <w:b/>
          <w:color w:val="222222"/>
          <w:sz w:val="19"/>
          <w:szCs w:val="19"/>
          <w:lang w:val="en-US" w:bidi="he-IL"/>
        </w:rPr>
      </w:pPr>
      <w:r w:rsidRPr="00C06E7F">
        <w:rPr>
          <w:rFonts w:ascii="Arial" w:eastAsia="Times New Roman" w:hAnsi="Arial" w:cs="Arial"/>
          <w:b/>
          <w:bCs/>
          <w:i/>
          <w:iCs/>
          <w:color w:val="222222"/>
          <w:sz w:val="19"/>
          <w:szCs w:val="19"/>
          <w:lang w:val="en-US" w:bidi="he-IL"/>
        </w:rPr>
        <w:t> </w:t>
      </w:r>
    </w:p>
    <w:p w:rsidR="00C06E7F" w:rsidRPr="008B3815" w:rsidRDefault="00C06E7F" w:rsidP="00C06E7F">
      <w:pPr>
        <w:shd w:val="clear" w:color="auto" w:fill="FFFFFF"/>
        <w:jc w:val="both"/>
        <w:rPr>
          <w:i/>
          <w:lang w:val="en-US"/>
        </w:rPr>
      </w:pPr>
    </w:p>
    <w:p w:rsidR="00C06E7F" w:rsidRDefault="00C06E7F" w:rsidP="00C06E7F">
      <w:pPr>
        <w:shd w:val="clear" w:color="auto" w:fill="FFFFFF"/>
        <w:jc w:val="right"/>
        <w:rPr>
          <w:rFonts w:eastAsia="Times New Roman" w:cs="Arial"/>
          <w:b/>
          <w:i/>
          <w:lang w:val="en-US"/>
        </w:rPr>
      </w:pPr>
      <w:r>
        <w:rPr>
          <w:rFonts w:eastAsia="Times New Roman" w:cs="Arial"/>
          <w:b/>
          <w:i/>
          <w:lang w:val="en-US"/>
        </w:rPr>
        <w:t>Leonid Bogomolov</w:t>
      </w:r>
    </w:p>
    <w:p w:rsidR="00C06E7F" w:rsidRPr="0071798D" w:rsidRDefault="00C06E7F" w:rsidP="00C06E7F">
      <w:pPr>
        <w:shd w:val="clear" w:color="auto" w:fill="FFFFFF"/>
        <w:jc w:val="right"/>
        <w:rPr>
          <w:rFonts w:eastAsia="Times New Roman" w:cs="Arial"/>
          <w:i/>
          <w:lang w:val="en-US"/>
        </w:rPr>
      </w:pPr>
      <w:r w:rsidRPr="0071798D">
        <w:rPr>
          <w:rFonts w:eastAsia="Times New Roman" w:cs="Arial"/>
          <w:i/>
          <w:lang w:val="en-US"/>
        </w:rPr>
        <w:t>Head of External Communications Department</w:t>
      </w:r>
    </w:p>
    <w:p w:rsidR="00C06E7F" w:rsidRPr="0071798D" w:rsidRDefault="00C06E7F" w:rsidP="00C06E7F">
      <w:pPr>
        <w:jc w:val="right"/>
        <w:rPr>
          <w:rFonts w:cs="Arial"/>
          <w:bCs/>
          <w:i/>
          <w:iCs/>
          <w:lang w:val="en-US" w:eastAsia="ar-SA"/>
        </w:rPr>
      </w:pPr>
      <w:r w:rsidRPr="0071798D">
        <w:rPr>
          <w:rFonts w:cs="Arial"/>
          <w:bCs/>
          <w:i/>
          <w:iCs/>
          <w:lang w:val="en-US" w:eastAsia="ar-SA"/>
        </w:rPr>
        <w:t xml:space="preserve">tel.: 8(495)775-35-55; </w:t>
      </w:r>
      <w:proofErr w:type="gramStart"/>
      <w:r w:rsidRPr="0071798D">
        <w:rPr>
          <w:rFonts w:cs="Arial"/>
          <w:bCs/>
          <w:i/>
          <w:iCs/>
          <w:lang w:val="en-US" w:eastAsia="ar-SA"/>
        </w:rPr>
        <w:t>mob.:</w:t>
      </w:r>
      <w:proofErr w:type="gramEnd"/>
      <w:r w:rsidRPr="0071798D">
        <w:rPr>
          <w:rFonts w:cs="Arial"/>
          <w:bCs/>
          <w:i/>
          <w:iCs/>
          <w:lang w:val="en-US" w:eastAsia="ar-SA"/>
        </w:rPr>
        <w:t xml:space="preserve"> 8(903)593-63-71</w:t>
      </w:r>
    </w:p>
    <w:p w:rsidR="00C06E7F" w:rsidRDefault="000655F6" w:rsidP="00C06E7F">
      <w:pPr>
        <w:ind w:firstLine="708"/>
        <w:jc w:val="right"/>
        <w:rPr>
          <w:rFonts w:cs="Arial"/>
          <w:sz w:val="24"/>
          <w:szCs w:val="24"/>
          <w:lang w:val="en-US" w:eastAsia="en-US"/>
        </w:rPr>
      </w:pPr>
      <w:hyperlink r:id="rId8" w:history="1">
        <w:r w:rsidR="00C06E7F">
          <w:rPr>
            <w:rStyle w:val="a3"/>
            <w:rFonts w:cs="Arial"/>
            <w:i/>
            <w:lang w:val="en-US"/>
          </w:rPr>
          <w:t>Leonid.Bogomolov@chelpipe.ru</w:t>
        </w:r>
      </w:hyperlink>
    </w:p>
    <w:sectPr w:rsidR="00C06E7F" w:rsidSect="00546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D3179"/>
    <w:multiLevelType w:val="hybridMultilevel"/>
    <w:tmpl w:val="6A6299D2"/>
    <w:lvl w:ilvl="0" w:tplc="8CC6F32E">
      <w:start w:val="1"/>
      <w:numFmt w:val="decimal"/>
      <w:lvlText w:val="%1."/>
      <w:lvlJc w:val="left"/>
      <w:pPr>
        <w:ind w:left="720" w:hanging="360"/>
      </w:pPr>
      <w:rPr>
        <w:rFonts w:hint="default"/>
      </w:rPr>
    </w:lvl>
    <w:lvl w:ilvl="1" w:tplc="F1A03E3A" w:tentative="1">
      <w:start w:val="1"/>
      <w:numFmt w:val="lowerLetter"/>
      <w:lvlText w:val="%2."/>
      <w:lvlJc w:val="left"/>
      <w:pPr>
        <w:ind w:left="1440" w:hanging="360"/>
      </w:pPr>
    </w:lvl>
    <w:lvl w:ilvl="2" w:tplc="90C68C5E" w:tentative="1">
      <w:start w:val="1"/>
      <w:numFmt w:val="lowerRoman"/>
      <w:lvlText w:val="%3."/>
      <w:lvlJc w:val="right"/>
      <w:pPr>
        <w:ind w:left="2160" w:hanging="180"/>
      </w:pPr>
    </w:lvl>
    <w:lvl w:ilvl="3" w:tplc="5F7C8C66" w:tentative="1">
      <w:start w:val="1"/>
      <w:numFmt w:val="decimal"/>
      <w:lvlText w:val="%4."/>
      <w:lvlJc w:val="left"/>
      <w:pPr>
        <w:ind w:left="2880" w:hanging="360"/>
      </w:pPr>
    </w:lvl>
    <w:lvl w:ilvl="4" w:tplc="8EFCBD00" w:tentative="1">
      <w:start w:val="1"/>
      <w:numFmt w:val="lowerLetter"/>
      <w:lvlText w:val="%5."/>
      <w:lvlJc w:val="left"/>
      <w:pPr>
        <w:ind w:left="3600" w:hanging="360"/>
      </w:pPr>
    </w:lvl>
    <w:lvl w:ilvl="5" w:tplc="45E0009A" w:tentative="1">
      <w:start w:val="1"/>
      <w:numFmt w:val="lowerRoman"/>
      <w:lvlText w:val="%6."/>
      <w:lvlJc w:val="right"/>
      <w:pPr>
        <w:ind w:left="4320" w:hanging="180"/>
      </w:pPr>
    </w:lvl>
    <w:lvl w:ilvl="6" w:tplc="9620F7BC" w:tentative="1">
      <w:start w:val="1"/>
      <w:numFmt w:val="decimal"/>
      <w:lvlText w:val="%7."/>
      <w:lvlJc w:val="left"/>
      <w:pPr>
        <w:ind w:left="5040" w:hanging="360"/>
      </w:pPr>
    </w:lvl>
    <w:lvl w:ilvl="7" w:tplc="9D9264EE" w:tentative="1">
      <w:start w:val="1"/>
      <w:numFmt w:val="lowerLetter"/>
      <w:lvlText w:val="%8."/>
      <w:lvlJc w:val="left"/>
      <w:pPr>
        <w:ind w:left="5760" w:hanging="360"/>
      </w:pPr>
    </w:lvl>
    <w:lvl w:ilvl="8" w:tplc="6564269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66"/>
    <w:rsid w:val="000655F6"/>
    <w:rsid w:val="000960B6"/>
    <w:rsid w:val="00186653"/>
    <w:rsid w:val="001C448E"/>
    <w:rsid w:val="001F61BF"/>
    <w:rsid w:val="002772F1"/>
    <w:rsid w:val="002B7EB8"/>
    <w:rsid w:val="00384E33"/>
    <w:rsid w:val="003D062A"/>
    <w:rsid w:val="004539D2"/>
    <w:rsid w:val="0059582E"/>
    <w:rsid w:val="005A0AFB"/>
    <w:rsid w:val="005E5499"/>
    <w:rsid w:val="005F6250"/>
    <w:rsid w:val="0064597A"/>
    <w:rsid w:val="0071798D"/>
    <w:rsid w:val="007476C9"/>
    <w:rsid w:val="008B3815"/>
    <w:rsid w:val="008D4AC5"/>
    <w:rsid w:val="00950A71"/>
    <w:rsid w:val="009C5666"/>
    <w:rsid w:val="00A374E8"/>
    <w:rsid w:val="00AF0FEA"/>
    <w:rsid w:val="00B82791"/>
    <w:rsid w:val="00C06E7F"/>
    <w:rsid w:val="00D77AD7"/>
    <w:rsid w:val="00DF5CA9"/>
    <w:rsid w:val="00E11B08"/>
    <w:rsid w:val="00F22E4D"/>
    <w:rsid w:val="00F374E8"/>
    <w:rsid w:val="00FC7C2B"/>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FC"/>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2258"/>
    <w:rPr>
      <w:color w:val="0000FF"/>
      <w:u w:val="single"/>
    </w:rPr>
  </w:style>
  <w:style w:type="paragraph" w:styleId="a4">
    <w:name w:val="Normal (Web)"/>
    <w:basedOn w:val="a"/>
    <w:uiPriority w:val="99"/>
    <w:semiHidden/>
    <w:unhideWhenUsed/>
    <w:rsid w:val="003D2258"/>
    <w:pPr>
      <w:spacing w:before="100" w:beforeAutospacing="1" w:after="100" w:afterAutospacing="1"/>
    </w:pPr>
    <w:rPr>
      <w:rFonts w:ascii="Times New Roman" w:eastAsia="Times New Roman" w:hAnsi="Times New Roman" w:cs="Times New Roman"/>
      <w:szCs w:val="24"/>
    </w:rPr>
  </w:style>
  <w:style w:type="paragraph" w:styleId="a5">
    <w:name w:val="No Spacing"/>
    <w:uiPriority w:val="99"/>
    <w:qFormat/>
    <w:rsid w:val="003D2258"/>
    <w:pPr>
      <w:shd w:val="clear" w:color="auto" w:fill="FFFFFF"/>
      <w:jc w:val="both"/>
    </w:pPr>
    <w:rPr>
      <w:rFonts w:ascii="Arial" w:eastAsia="Times New Roman" w:hAnsi="Arial" w:cs="Arial"/>
      <w:sz w:val="22"/>
      <w:szCs w:val="22"/>
    </w:rPr>
  </w:style>
  <w:style w:type="character" w:styleId="a6">
    <w:name w:val="Emphasis"/>
    <w:basedOn w:val="a0"/>
    <w:uiPriority w:val="20"/>
    <w:qFormat/>
    <w:rsid w:val="00774B19"/>
    <w:rPr>
      <w:i/>
      <w:iCs/>
    </w:rPr>
  </w:style>
  <w:style w:type="character" w:styleId="a7">
    <w:name w:val="Strong"/>
    <w:basedOn w:val="a0"/>
    <w:uiPriority w:val="22"/>
    <w:qFormat/>
    <w:rsid w:val="00774B19"/>
    <w:rPr>
      <w:b/>
      <w:bCs/>
    </w:rPr>
  </w:style>
  <w:style w:type="character" w:customStyle="1" w:styleId="apple-converted-space">
    <w:name w:val="apple-converted-space"/>
    <w:basedOn w:val="a0"/>
    <w:rsid w:val="000769F4"/>
  </w:style>
  <w:style w:type="character" w:styleId="a8">
    <w:name w:val="annotation reference"/>
    <w:basedOn w:val="a0"/>
    <w:uiPriority w:val="99"/>
    <w:semiHidden/>
    <w:unhideWhenUsed/>
    <w:rsid w:val="00AE22BA"/>
    <w:rPr>
      <w:sz w:val="16"/>
      <w:szCs w:val="16"/>
    </w:rPr>
  </w:style>
  <w:style w:type="paragraph" w:styleId="a9">
    <w:name w:val="annotation text"/>
    <w:basedOn w:val="a"/>
    <w:link w:val="aa"/>
    <w:uiPriority w:val="99"/>
    <w:semiHidden/>
    <w:unhideWhenUsed/>
    <w:rsid w:val="00AE22BA"/>
    <w:rPr>
      <w:sz w:val="20"/>
      <w:szCs w:val="20"/>
    </w:rPr>
  </w:style>
  <w:style w:type="character" w:customStyle="1" w:styleId="aa">
    <w:name w:val="Текст примечания Знак"/>
    <w:basedOn w:val="a0"/>
    <w:link w:val="a9"/>
    <w:uiPriority w:val="99"/>
    <w:semiHidden/>
    <w:rsid w:val="00AE22BA"/>
    <w:rPr>
      <w:rFonts w:cs="Calibri"/>
    </w:rPr>
  </w:style>
  <w:style w:type="paragraph" w:styleId="ab">
    <w:name w:val="annotation subject"/>
    <w:basedOn w:val="a9"/>
    <w:next w:val="a9"/>
    <w:link w:val="ac"/>
    <w:uiPriority w:val="99"/>
    <w:semiHidden/>
    <w:unhideWhenUsed/>
    <w:rsid w:val="00AE22BA"/>
    <w:rPr>
      <w:b/>
      <w:bCs/>
    </w:rPr>
  </w:style>
  <w:style w:type="character" w:customStyle="1" w:styleId="ac">
    <w:name w:val="Тема примечания Знак"/>
    <w:basedOn w:val="aa"/>
    <w:link w:val="ab"/>
    <w:uiPriority w:val="99"/>
    <w:semiHidden/>
    <w:rsid w:val="00AE22BA"/>
    <w:rPr>
      <w:rFonts w:cs="Calibri"/>
      <w:b/>
      <w:bCs/>
    </w:rPr>
  </w:style>
  <w:style w:type="paragraph" w:styleId="ad">
    <w:name w:val="Revision"/>
    <w:hidden/>
    <w:uiPriority w:val="99"/>
    <w:semiHidden/>
    <w:rsid w:val="00AE22BA"/>
    <w:rPr>
      <w:rFonts w:cs="Calibri"/>
      <w:sz w:val="22"/>
      <w:szCs w:val="22"/>
    </w:rPr>
  </w:style>
  <w:style w:type="paragraph" w:styleId="ae">
    <w:name w:val="Balloon Text"/>
    <w:basedOn w:val="a"/>
    <w:link w:val="af"/>
    <w:uiPriority w:val="99"/>
    <w:semiHidden/>
    <w:unhideWhenUsed/>
    <w:rsid w:val="00AE22BA"/>
    <w:rPr>
      <w:rFonts w:ascii="Tahoma" w:hAnsi="Tahoma" w:cs="Tahoma"/>
      <w:sz w:val="16"/>
      <w:szCs w:val="16"/>
    </w:rPr>
  </w:style>
  <w:style w:type="character" w:customStyle="1" w:styleId="af">
    <w:name w:val="Текст выноски Знак"/>
    <w:basedOn w:val="a0"/>
    <w:link w:val="ae"/>
    <w:uiPriority w:val="99"/>
    <w:semiHidden/>
    <w:rsid w:val="00AE22BA"/>
    <w:rPr>
      <w:rFonts w:ascii="Tahoma" w:hAnsi="Tahoma" w:cs="Tahoma"/>
      <w:sz w:val="16"/>
      <w:szCs w:val="16"/>
    </w:rPr>
  </w:style>
  <w:style w:type="paragraph" w:customStyle="1" w:styleId="dash04110435043700200438043d04420435044004320430043b0430">
    <w:name w:val="dash0411_0435_0437_0020_0438_043d_0442_0435_0440_0432_0430_043b_0430"/>
    <w:basedOn w:val="a"/>
    <w:rsid w:val="00D47AAA"/>
    <w:pPr>
      <w:spacing w:before="100" w:beforeAutospacing="1" w:after="100" w:afterAutospacing="1"/>
    </w:pPr>
    <w:rPr>
      <w:rFonts w:ascii="Times New Roman" w:eastAsia="Times New Roman" w:hAnsi="Times New Roman" w:cs="Times New Roman"/>
      <w:sz w:val="24"/>
      <w:szCs w:val="24"/>
    </w:rPr>
  </w:style>
  <w:style w:type="character" w:customStyle="1" w:styleId="dash04110435043700200438043d04420435044004320430043b0430char">
    <w:name w:val="dash0411_0435_0437_0020_0438_043d_0442_0435_0440_0432_0430_043b_0430__char"/>
    <w:basedOn w:val="a0"/>
    <w:rsid w:val="00D47AAA"/>
  </w:style>
  <w:style w:type="character" w:customStyle="1" w:styleId="dash04130438043f0435044004410441044b043b043a0430char">
    <w:name w:val="dash0413_0438_043f_0435_0440_0441_0441_044b_043b_043a_0430__char"/>
    <w:basedOn w:val="a0"/>
    <w:rsid w:val="00D47AAA"/>
  </w:style>
  <w:style w:type="character" w:customStyle="1" w:styleId="m2430388210235269637bumpedfont15">
    <w:name w:val="m_2430388210235269637bumpedfont15"/>
    <w:basedOn w:val="a0"/>
    <w:rsid w:val="00277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FC"/>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2258"/>
    <w:rPr>
      <w:color w:val="0000FF"/>
      <w:u w:val="single"/>
    </w:rPr>
  </w:style>
  <w:style w:type="paragraph" w:styleId="a4">
    <w:name w:val="Normal (Web)"/>
    <w:basedOn w:val="a"/>
    <w:uiPriority w:val="99"/>
    <w:semiHidden/>
    <w:unhideWhenUsed/>
    <w:rsid w:val="003D2258"/>
    <w:pPr>
      <w:spacing w:before="100" w:beforeAutospacing="1" w:after="100" w:afterAutospacing="1"/>
    </w:pPr>
    <w:rPr>
      <w:rFonts w:ascii="Times New Roman" w:eastAsia="Times New Roman" w:hAnsi="Times New Roman" w:cs="Times New Roman"/>
      <w:szCs w:val="24"/>
    </w:rPr>
  </w:style>
  <w:style w:type="paragraph" w:styleId="a5">
    <w:name w:val="No Spacing"/>
    <w:uiPriority w:val="99"/>
    <w:qFormat/>
    <w:rsid w:val="003D2258"/>
    <w:pPr>
      <w:shd w:val="clear" w:color="auto" w:fill="FFFFFF"/>
      <w:jc w:val="both"/>
    </w:pPr>
    <w:rPr>
      <w:rFonts w:ascii="Arial" w:eastAsia="Times New Roman" w:hAnsi="Arial" w:cs="Arial"/>
      <w:sz w:val="22"/>
      <w:szCs w:val="22"/>
    </w:rPr>
  </w:style>
  <w:style w:type="character" w:styleId="a6">
    <w:name w:val="Emphasis"/>
    <w:basedOn w:val="a0"/>
    <w:uiPriority w:val="20"/>
    <w:qFormat/>
    <w:rsid w:val="00774B19"/>
    <w:rPr>
      <w:i/>
      <w:iCs/>
    </w:rPr>
  </w:style>
  <w:style w:type="character" w:styleId="a7">
    <w:name w:val="Strong"/>
    <w:basedOn w:val="a0"/>
    <w:uiPriority w:val="22"/>
    <w:qFormat/>
    <w:rsid w:val="00774B19"/>
    <w:rPr>
      <w:b/>
      <w:bCs/>
    </w:rPr>
  </w:style>
  <w:style w:type="character" w:customStyle="1" w:styleId="apple-converted-space">
    <w:name w:val="apple-converted-space"/>
    <w:basedOn w:val="a0"/>
    <w:rsid w:val="000769F4"/>
  </w:style>
  <w:style w:type="character" w:styleId="a8">
    <w:name w:val="annotation reference"/>
    <w:basedOn w:val="a0"/>
    <w:uiPriority w:val="99"/>
    <w:semiHidden/>
    <w:unhideWhenUsed/>
    <w:rsid w:val="00AE22BA"/>
    <w:rPr>
      <w:sz w:val="16"/>
      <w:szCs w:val="16"/>
    </w:rPr>
  </w:style>
  <w:style w:type="paragraph" w:styleId="a9">
    <w:name w:val="annotation text"/>
    <w:basedOn w:val="a"/>
    <w:link w:val="aa"/>
    <w:uiPriority w:val="99"/>
    <w:semiHidden/>
    <w:unhideWhenUsed/>
    <w:rsid w:val="00AE22BA"/>
    <w:rPr>
      <w:sz w:val="20"/>
      <w:szCs w:val="20"/>
    </w:rPr>
  </w:style>
  <w:style w:type="character" w:customStyle="1" w:styleId="aa">
    <w:name w:val="Текст примечания Знак"/>
    <w:basedOn w:val="a0"/>
    <w:link w:val="a9"/>
    <w:uiPriority w:val="99"/>
    <w:semiHidden/>
    <w:rsid w:val="00AE22BA"/>
    <w:rPr>
      <w:rFonts w:cs="Calibri"/>
    </w:rPr>
  </w:style>
  <w:style w:type="paragraph" w:styleId="ab">
    <w:name w:val="annotation subject"/>
    <w:basedOn w:val="a9"/>
    <w:next w:val="a9"/>
    <w:link w:val="ac"/>
    <w:uiPriority w:val="99"/>
    <w:semiHidden/>
    <w:unhideWhenUsed/>
    <w:rsid w:val="00AE22BA"/>
    <w:rPr>
      <w:b/>
      <w:bCs/>
    </w:rPr>
  </w:style>
  <w:style w:type="character" w:customStyle="1" w:styleId="ac">
    <w:name w:val="Тема примечания Знак"/>
    <w:basedOn w:val="aa"/>
    <w:link w:val="ab"/>
    <w:uiPriority w:val="99"/>
    <w:semiHidden/>
    <w:rsid w:val="00AE22BA"/>
    <w:rPr>
      <w:rFonts w:cs="Calibri"/>
      <w:b/>
      <w:bCs/>
    </w:rPr>
  </w:style>
  <w:style w:type="paragraph" w:styleId="ad">
    <w:name w:val="Revision"/>
    <w:hidden/>
    <w:uiPriority w:val="99"/>
    <w:semiHidden/>
    <w:rsid w:val="00AE22BA"/>
    <w:rPr>
      <w:rFonts w:cs="Calibri"/>
      <w:sz w:val="22"/>
      <w:szCs w:val="22"/>
    </w:rPr>
  </w:style>
  <w:style w:type="paragraph" w:styleId="ae">
    <w:name w:val="Balloon Text"/>
    <w:basedOn w:val="a"/>
    <w:link w:val="af"/>
    <w:uiPriority w:val="99"/>
    <w:semiHidden/>
    <w:unhideWhenUsed/>
    <w:rsid w:val="00AE22BA"/>
    <w:rPr>
      <w:rFonts w:ascii="Tahoma" w:hAnsi="Tahoma" w:cs="Tahoma"/>
      <w:sz w:val="16"/>
      <w:szCs w:val="16"/>
    </w:rPr>
  </w:style>
  <w:style w:type="character" w:customStyle="1" w:styleId="af">
    <w:name w:val="Текст выноски Знак"/>
    <w:basedOn w:val="a0"/>
    <w:link w:val="ae"/>
    <w:uiPriority w:val="99"/>
    <w:semiHidden/>
    <w:rsid w:val="00AE22BA"/>
    <w:rPr>
      <w:rFonts w:ascii="Tahoma" w:hAnsi="Tahoma" w:cs="Tahoma"/>
      <w:sz w:val="16"/>
      <w:szCs w:val="16"/>
    </w:rPr>
  </w:style>
  <w:style w:type="paragraph" w:customStyle="1" w:styleId="dash04110435043700200438043d04420435044004320430043b0430">
    <w:name w:val="dash0411_0435_0437_0020_0438_043d_0442_0435_0440_0432_0430_043b_0430"/>
    <w:basedOn w:val="a"/>
    <w:rsid w:val="00D47AAA"/>
    <w:pPr>
      <w:spacing w:before="100" w:beforeAutospacing="1" w:after="100" w:afterAutospacing="1"/>
    </w:pPr>
    <w:rPr>
      <w:rFonts w:ascii="Times New Roman" w:eastAsia="Times New Roman" w:hAnsi="Times New Roman" w:cs="Times New Roman"/>
      <w:sz w:val="24"/>
      <w:szCs w:val="24"/>
    </w:rPr>
  </w:style>
  <w:style w:type="character" w:customStyle="1" w:styleId="dash04110435043700200438043d04420435044004320430043b0430char">
    <w:name w:val="dash0411_0435_0437_0020_0438_043d_0442_0435_0440_0432_0430_043b_0430__char"/>
    <w:basedOn w:val="a0"/>
    <w:rsid w:val="00D47AAA"/>
  </w:style>
  <w:style w:type="character" w:customStyle="1" w:styleId="dash04130438043f0435044004410441044b043b043a0430char">
    <w:name w:val="dash0413_0438_043f_0435_0440_0441_0441_044b_043b_043a_0430__char"/>
    <w:basedOn w:val="a0"/>
    <w:rsid w:val="00D47AAA"/>
  </w:style>
  <w:style w:type="character" w:customStyle="1" w:styleId="m2430388210235269637bumpedfont15">
    <w:name w:val="m_2430388210235269637bumpedfont15"/>
    <w:basedOn w:val="a0"/>
    <w:rsid w:val="0027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249">
      <w:bodyDiv w:val="1"/>
      <w:marLeft w:val="0"/>
      <w:marRight w:val="0"/>
      <w:marTop w:val="0"/>
      <w:marBottom w:val="0"/>
      <w:divBdr>
        <w:top w:val="none" w:sz="0" w:space="0" w:color="auto"/>
        <w:left w:val="none" w:sz="0" w:space="0" w:color="auto"/>
        <w:bottom w:val="none" w:sz="0" w:space="0" w:color="auto"/>
        <w:right w:val="none" w:sz="0" w:space="0" w:color="auto"/>
      </w:divBdr>
    </w:div>
    <w:div w:id="1038629268">
      <w:bodyDiv w:val="1"/>
      <w:marLeft w:val="0"/>
      <w:marRight w:val="0"/>
      <w:marTop w:val="0"/>
      <w:marBottom w:val="0"/>
      <w:divBdr>
        <w:top w:val="none" w:sz="0" w:space="0" w:color="auto"/>
        <w:left w:val="none" w:sz="0" w:space="0" w:color="auto"/>
        <w:bottom w:val="none" w:sz="0" w:space="0" w:color="auto"/>
        <w:right w:val="none" w:sz="0" w:space="0" w:color="auto"/>
      </w:divBdr>
    </w:div>
    <w:div w:id="1767457924">
      <w:bodyDiv w:val="1"/>
      <w:marLeft w:val="0"/>
      <w:marRight w:val="0"/>
      <w:marTop w:val="0"/>
      <w:marBottom w:val="0"/>
      <w:divBdr>
        <w:top w:val="none" w:sz="0" w:space="0" w:color="auto"/>
        <w:left w:val="none" w:sz="0" w:space="0" w:color="auto"/>
        <w:bottom w:val="none" w:sz="0" w:space="0" w:color="auto"/>
        <w:right w:val="none" w:sz="0" w:space="0" w:color="auto"/>
      </w:divBdr>
    </w:div>
    <w:div w:id="19759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id.Bogomolov@chelpipe.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22688-699E-4B3F-A60E-18463306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chtpz</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Naylya.Entaltceva</dc:creator>
  <cp:lastModifiedBy>Абазьева Маргарита Станиславовна</cp:lastModifiedBy>
  <cp:revision>4</cp:revision>
  <cp:lastPrinted>2017-02-07T16:40:00Z</cp:lastPrinted>
  <dcterms:created xsi:type="dcterms:W3CDTF">2017-10-10T07:18:00Z</dcterms:created>
  <dcterms:modified xsi:type="dcterms:W3CDTF">2017-10-10T07:25:00Z</dcterms:modified>
</cp:coreProperties>
</file>