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CD" w:rsidRPr="006A6CD9" w:rsidRDefault="009F06CD" w:rsidP="009F06CD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624086" wp14:editId="6952168A">
            <wp:simplePos x="0" y="0"/>
            <wp:positionH relativeFrom="column">
              <wp:posOffset>2022475</wp:posOffset>
            </wp:positionH>
            <wp:positionV relativeFrom="paragraph">
              <wp:posOffset>-374650</wp:posOffset>
            </wp:positionV>
            <wp:extent cx="1918970" cy="378460"/>
            <wp:effectExtent l="0" t="0" r="5080" b="2540"/>
            <wp:wrapTight wrapText="bothSides">
              <wp:wrapPolygon edited="0">
                <wp:start x="0" y="0"/>
                <wp:lineTo x="0" y="20658"/>
                <wp:lineTo x="21443" y="20658"/>
                <wp:lineTo x="21443" y="0"/>
                <wp:lineTo x="0" y="0"/>
              </wp:wrapPolygon>
            </wp:wrapTight>
            <wp:docPr id="2" name="Рисунок 2" descr="Описание: лого1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лого1копиров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65" b="20689"/>
                    <a:stretch/>
                  </pic:blipFill>
                  <pic:spPr bwMode="auto">
                    <a:xfrm>
                      <a:off x="0" y="0"/>
                      <a:ext cx="191897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CD9">
        <w:rPr>
          <w:noProof/>
        </w:rPr>
        <w:drawing>
          <wp:inline distT="0" distB="0" distL="0" distR="0" wp14:anchorId="0D379F60" wp14:editId="29E9E74A">
            <wp:extent cx="1235676" cy="146295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931" t="61502" r="29630" b="32141"/>
                    <a:stretch/>
                  </pic:blipFill>
                  <pic:spPr bwMode="auto">
                    <a:xfrm>
                      <a:off x="0" y="0"/>
                      <a:ext cx="1235676" cy="14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50AF" w:rsidRDefault="003B50AF" w:rsidP="003B50AF">
      <w:pPr>
        <w:jc w:val="center"/>
      </w:pPr>
    </w:p>
    <w:p w:rsidR="003B50AF" w:rsidRDefault="003B50AF" w:rsidP="003B50AF"/>
    <w:p w:rsidR="009527E5" w:rsidRPr="00CB7D60" w:rsidRDefault="009527E5" w:rsidP="009527E5">
      <w:pPr>
        <w:spacing w:after="120"/>
        <w:jc w:val="center"/>
        <w:rPr>
          <w:b/>
        </w:rPr>
      </w:pPr>
      <w:r>
        <w:rPr>
          <w:b/>
        </w:rPr>
        <w:t>«МЕЧЕЛ-МАТЕРИАЛЫ» СУЩЕСТВЕННО НАРАСТИЛ</w:t>
      </w:r>
      <w:r w:rsidR="004D43B2">
        <w:rPr>
          <w:b/>
        </w:rPr>
        <w:t>И</w:t>
      </w:r>
      <w:r>
        <w:rPr>
          <w:b/>
        </w:rPr>
        <w:t xml:space="preserve"> ОБЪЕМЫ ПРОИЗВОДСТВА МОЛОТОГО ШЛАКА </w:t>
      </w:r>
    </w:p>
    <w:p w:rsidR="009527E5" w:rsidRPr="00455CA1" w:rsidRDefault="009527E5" w:rsidP="009527E5">
      <w:pPr>
        <w:spacing w:after="120"/>
        <w:jc w:val="both"/>
        <w:rPr>
          <w:b/>
        </w:rPr>
      </w:pPr>
      <w:r w:rsidRPr="00A73F40">
        <w:rPr>
          <w:b/>
          <w:u w:val="single"/>
        </w:rPr>
        <w:t xml:space="preserve">Челябинск, Россия </w:t>
      </w:r>
      <w:r w:rsidRPr="00A73F40">
        <w:rPr>
          <w:u w:val="single"/>
        </w:rPr>
        <w:t>–</w:t>
      </w:r>
      <w:r>
        <w:rPr>
          <w:b/>
          <w:u w:val="single"/>
        </w:rPr>
        <w:t xml:space="preserve"> 2</w:t>
      </w:r>
      <w:r w:rsidR="0027695C">
        <w:rPr>
          <w:b/>
          <w:u w:val="single"/>
        </w:rPr>
        <w:t>5</w:t>
      </w:r>
      <w:bookmarkStart w:id="0" w:name="_GoBack"/>
      <w:bookmarkEnd w:id="0"/>
      <w:r>
        <w:rPr>
          <w:b/>
          <w:u w:val="single"/>
        </w:rPr>
        <w:t xml:space="preserve"> апреля 2017</w:t>
      </w:r>
      <w:r w:rsidRPr="00A73F40">
        <w:rPr>
          <w:b/>
          <w:u w:val="single"/>
        </w:rPr>
        <w:t xml:space="preserve"> г.</w:t>
      </w:r>
      <w:r w:rsidRPr="00A73F40">
        <w:t xml:space="preserve"> – </w:t>
      </w:r>
      <w:r w:rsidR="00FA69BF">
        <w:rPr>
          <w:b/>
        </w:rPr>
        <w:t>Компания</w:t>
      </w:r>
      <w:r w:rsidRPr="001A00D3">
        <w:rPr>
          <w:b/>
        </w:rPr>
        <w:t xml:space="preserve"> «Мечел-Материалы»</w:t>
      </w:r>
      <w:r>
        <w:rPr>
          <w:b/>
        </w:rPr>
        <w:t xml:space="preserve"> </w:t>
      </w:r>
      <w:r w:rsidRPr="00891696">
        <w:rPr>
          <w:b/>
        </w:rPr>
        <w:t>(входит в Группу «Мечел»</w:t>
      </w:r>
      <w:r w:rsidR="00FA69BF">
        <w:rPr>
          <w:b/>
        </w:rPr>
        <w:t>, специализируется на производстве продукции строительного назначения</w:t>
      </w:r>
      <w:r w:rsidRPr="00891696">
        <w:rPr>
          <w:b/>
        </w:rPr>
        <w:t xml:space="preserve">) </w:t>
      </w:r>
      <w:r>
        <w:rPr>
          <w:b/>
        </w:rPr>
        <w:t>в первом квартале почти в два раза увеличил</w:t>
      </w:r>
      <w:r w:rsidR="00FA69BF">
        <w:rPr>
          <w:b/>
        </w:rPr>
        <w:t>а</w:t>
      </w:r>
      <w:r>
        <w:rPr>
          <w:b/>
        </w:rPr>
        <w:t xml:space="preserve"> объемы производств</w:t>
      </w:r>
      <w:r w:rsidR="006F4C28">
        <w:rPr>
          <w:b/>
        </w:rPr>
        <w:t>а</w:t>
      </w:r>
      <w:r>
        <w:rPr>
          <w:b/>
        </w:rPr>
        <w:t xml:space="preserve"> молотого шлака. </w:t>
      </w:r>
      <w:r w:rsidR="00496F71">
        <w:rPr>
          <w:b/>
        </w:rPr>
        <w:t>А</w:t>
      </w:r>
      <w:r w:rsidRPr="00455CA1">
        <w:rPr>
          <w:b/>
        </w:rPr>
        <w:t>ктивная минеральная добавка</w:t>
      </w:r>
      <w:r>
        <w:rPr>
          <w:b/>
        </w:rPr>
        <w:t xml:space="preserve"> используется при изготовлении различных видов бетона.</w:t>
      </w:r>
    </w:p>
    <w:p w:rsidR="009527E5" w:rsidRDefault="009527E5" w:rsidP="009527E5">
      <w:pPr>
        <w:spacing w:after="120"/>
        <w:jc w:val="both"/>
      </w:pPr>
      <w:r>
        <w:t xml:space="preserve">В первом квартале 2017 года </w:t>
      </w:r>
      <w:r w:rsidRPr="00B55B46">
        <w:t>«Мечел-Материалы»</w:t>
      </w:r>
      <w:r>
        <w:t xml:space="preserve"> произвел</w:t>
      </w:r>
      <w:r w:rsidR="004D43B2">
        <w:t>и</w:t>
      </w:r>
      <w:r>
        <w:t xml:space="preserve"> почти 40 тыс. тонн молотого шлака, в аналогичном периоде прошлого года объемы производства составили около 20 тыс. тонн. </w:t>
      </w:r>
    </w:p>
    <w:p w:rsidR="009527E5" w:rsidRDefault="009527E5" w:rsidP="009527E5">
      <w:pPr>
        <w:spacing w:after="120"/>
        <w:jc w:val="both"/>
      </w:pPr>
      <w:r w:rsidRPr="00455CA1">
        <w:t xml:space="preserve">Молотый шлак является </w:t>
      </w:r>
      <w:proofErr w:type="spellStart"/>
      <w:r w:rsidRPr="00455CA1">
        <w:t>м</w:t>
      </w:r>
      <w:r>
        <w:t>икрозаполнителем</w:t>
      </w:r>
      <w:proofErr w:type="spellEnd"/>
      <w:r>
        <w:t>, который способствует</w:t>
      </w:r>
      <w:r w:rsidRPr="00455CA1">
        <w:t xml:space="preserve"> улучшению строительно-техничес</w:t>
      </w:r>
      <w:r>
        <w:t xml:space="preserve">ких свойств бетонов. Применение этой активной минеральной добавки увеличивает срок службы </w:t>
      </w:r>
      <w:r w:rsidRPr="00B55B46">
        <w:t>бетонных конструкций</w:t>
      </w:r>
      <w:r>
        <w:t>, улучшает их поверхность</w:t>
      </w:r>
      <w:r w:rsidR="00496F71">
        <w:t>, п</w:t>
      </w:r>
      <w:r w:rsidRPr="00B55B46">
        <w:t>овыш</w:t>
      </w:r>
      <w:r>
        <w:t>ает стойкость к воздействию агрессивных сред, морозостойкость, водостойкость и водонепроницаемость. Продукция соответствует самым строгим санитарно-эпидемиологическим и гигиеническим требованиям и может применяться без ограничения.</w:t>
      </w:r>
    </w:p>
    <w:p w:rsidR="009527E5" w:rsidRDefault="009527E5" w:rsidP="009527E5">
      <w:pPr>
        <w:spacing w:after="120"/>
        <w:jc w:val="both"/>
      </w:pPr>
      <w:r>
        <w:t>П</w:t>
      </w:r>
      <w:r w:rsidRPr="007D3727">
        <w:t xml:space="preserve">роизводство </w:t>
      </w:r>
      <w:r>
        <w:t xml:space="preserve">молотого шлака «Мечел-Материалы» освоили в 2014 году. </w:t>
      </w:r>
      <w:r w:rsidR="00496F71">
        <w:t>М</w:t>
      </w:r>
      <w:r>
        <w:t xml:space="preserve">инеральную добавку изготавливают на одной из технологических линий современного </w:t>
      </w:r>
      <w:proofErr w:type="spellStart"/>
      <w:r>
        <w:t>помольно</w:t>
      </w:r>
      <w:proofErr w:type="spellEnd"/>
      <w:r>
        <w:t>-смесительного комплекса, запущенного в работу в 2013 году. При производстве применяется доменный шлак Челябинского металлургического комбината</w:t>
      </w:r>
      <w:r w:rsidR="00496F71">
        <w:t xml:space="preserve"> (входит в Группу «Мечел»)</w:t>
      </w:r>
      <w:r>
        <w:t>, что благоприятно сказывается на экологии</w:t>
      </w:r>
      <w:r w:rsidR="00496F71">
        <w:t xml:space="preserve"> за счет </w:t>
      </w:r>
      <w:r w:rsidRPr="00D05A92">
        <w:t>сокращ</w:t>
      </w:r>
      <w:r w:rsidR="00496F71">
        <w:t>ения</w:t>
      </w:r>
      <w:r w:rsidRPr="00D05A92">
        <w:t xml:space="preserve"> </w:t>
      </w:r>
      <w:r w:rsidR="00496F71">
        <w:t xml:space="preserve">площадей </w:t>
      </w:r>
      <w:r w:rsidRPr="00D05A92">
        <w:t>металлургических отходов</w:t>
      </w:r>
      <w:r>
        <w:t xml:space="preserve">.  </w:t>
      </w:r>
    </w:p>
    <w:p w:rsidR="009527E5" w:rsidRDefault="009527E5" w:rsidP="009527E5">
      <w:pPr>
        <w:spacing w:after="120"/>
        <w:jc w:val="both"/>
      </w:pPr>
      <w:r>
        <w:t xml:space="preserve">«Рост объемов производства относительно нового для нас вида продукции произошел за счет увеличения портфеля заказов. Мы расширяем географию поставок, а также наращиваем объемы отгрузки в рамках заключенных ранее договоров», </w:t>
      </w:r>
      <w:r w:rsidR="00496F71">
        <w:t>–</w:t>
      </w:r>
      <w:r w:rsidRPr="00926A20">
        <w:t xml:space="preserve"> </w:t>
      </w:r>
      <w:r w:rsidR="00496F71">
        <w:t>отметил</w:t>
      </w:r>
      <w:r>
        <w:t xml:space="preserve"> генеральный директор </w:t>
      </w:r>
      <w:r w:rsidRPr="00926A20">
        <w:t xml:space="preserve">ООО «Мечел-Материалы» </w:t>
      </w:r>
      <w:r>
        <w:t xml:space="preserve">Николай </w:t>
      </w:r>
      <w:proofErr w:type="spellStart"/>
      <w:r>
        <w:t>Пархомчук</w:t>
      </w:r>
      <w:proofErr w:type="spellEnd"/>
      <w:r>
        <w:t>.</w:t>
      </w:r>
    </w:p>
    <w:p w:rsidR="009527E5" w:rsidRDefault="009527E5" w:rsidP="009527E5">
      <w:pPr>
        <w:spacing w:after="120"/>
        <w:jc w:val="both"/>
      </w:pPr>
    </w:p>
    <w:p w:rsidR="009527E5" w:rsidRDefault="009527E5" w:rsidP="009527E5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4C4AB6">
        <w:rPr>
          <w:lang w:eastAsia="en-US"/>
        </w:rPr>
        <w:t>***</w:t>
      </w:r>
    </w:p>
    <w:p w:rsidR="009527E5" w:rsidRDefault="009527E5" w:rsidP="009527E5">
      <w:r w:rsidRPr="00D74CB8">
        <w:t>Оксана Агапова</w:t>
      </w:r>
    </w:p>
    <w:p w:rsidR="009527E5" w:rsidRDefault="009527E5" w:rsidP="009527E5">
      <w:r w:rsidRPr="00F853FF">
        <w:t xml:space="preserve">руководитель PR-служб по </w:t>
      </w:r>
    </w:p>
    <w:p w:rsidR="009527E5" w:rsidRPr="00F853FF" w:rsidDel="00EA4D45" w:rsidRDefault="009527E5" w:rsidP="009527E5">
      <w:r w:rsidRPr="00F853FF">
        <w:t xml:space="preserve">Уральскому региону </w:t>
      </w:r>
      <w:r w:rsidDel="00EA4D45">
        <w:t>Группы «Мечел»</w:t>
      </w:r>
    </w:p>
    <w:p w:rsidR="009527E5" w:rsidRPr="00DF2C49" w:rsidRDefault="009527E5" w:rsidP="009527E5">
      <w:r>
        <w:t>т</w:t>
      </w:r>
      <w:r w:rsidRPr="00D74CB8">
        <w:t>ел</w:t>
      </w:r>
      <w:r w:rsidRPr="00DF2C49">
        <w:t>.: (351</w:t>
      </w:r>
      <w:r>
        <w:t>) 725-40-48</w:t>
      </w:r>
    </w:p>
    <w:p w:rsidR="009527E5" w:rsidRPr="00DF2C49" w:rsidRDefault="009527E5" w:rsidP="009527E5">
      <w:pPr>
        <w:rPr>
          <w:lang w:val="en-US"/>
        </w:rPr>
      </w:pPr>
      <w:r w:rsidRPr="00DF2C49">
        <w:rPr>
          <w:lang w:val="en-US"/>
        </w:rPr>
        <w:t>8-919-12-96-186</w:t>
      </w:r>
    </w:p>
    <w:p w:rsidR="009527E5" w:rsidRDefault="009527E5" w:rsidP="009527E5">
      <w:pPr>
        <w:autoSpaceDE w:val="0"/>
        <w:autoSpaceDN w:val="0"/>
        <w:adjustRightInd w:val="0"/>
        <w:rPr>
          <w:lang w:val="en-US"/>
        </w:rPr>
      </w:pPr>
      <w:proofErr w:type="gramStart"/>
      <w:r w:rsidRPr="00D74CB8">
        <w:rPr>
          <w:lang w:val="en-US"/>
        </w:rPr>
        <w:t>e</w:t>
      </w:r>
      <w:r w:rsidRPr="00DF2C49">
        <w:rPr>
          <w:lang w:val="en-US"/>
        </w:rPr>
        <w:t>-</w:t>
      </w:r>
      <w:r w:rsidRPr="00D74CB8">
        <w:rPr>
          <w:lang w:val="en-US"/>
        </w:rPr>
        <w:t>mail</w:t>
      </w:r>
      <w:proofErr w:type="gramEnd"/>
      <w:r w:rsidRPr="00DF2C49">
        <w:rPr>
          <w:lang w:val="en-US"/>
        </w:rPr>
        <w:t xml:space="preserve">: </w:t>
      </w:r>
      <w:hyperlink r:id="rId8" w:history="1">
        <w:r w:rsidRPr="00001B2C">
          <w:rPr>
            <w:rStyle w:val="a3"/>
            <w:lang w:val="en-US"/>
          </w:rPr>
          <w:t>oksanaagapova@mechel.ru</w:t>
        </w:r>
      </w:hyperlink>
    </w:p>
    <w:p w:rsidR="009527E5" w:rsidRPr="00C754C4" w:rsidRDefault="009527E5" w:rsidP="009527E5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  <w:lang w:val="en-US"/>
        </w:rPr>
      </w:pPr>
      <w:r w:rsidRPr="00C754C4">
        <w:rPr>
          <w:b/>
          <w:bCs/>
          <w:color w:val="000000"/>
          <w:lang w:val="en-US"/>
        </w:rPr>
        <w:t>***</w:t>
      </w:r>
    </w:p>
    <w:p w:rsidR="009527E5" w:rsidRPr="004C4AB6" w:rsidRDefault="009527E5" w:rsidP="009527E5">
      <w:pPr>
        <w:autoSpaceDE w:val="0"/>
        <w:autoSpaceDN w:val="0"/>
        <w:adjustRightInd w:val="0"/>
        <w:spacing w:after="240"/>
        <w:jc w:val="both"/>
        <w:rPr>
          <w:bCs/>
          <w:color w:val="000000"/>
        </w:rPr>
      </w:pPr>
      <w:r w:rsidRPr="004C4AB6">
        <w:rPr>
          <w:bCs/>
          <w:color w:val="000000"/>
        </w:rPr>
        <w:t>ООО «Мечел-Материалы» специализируется на производстве и продаже огнеупорной шамотной продукции, обожженной</w:t>
      </w:r>
      <w:r>
        <w:rPr>
          <w:bCs/>
          <w:color w:val="000000"/>
        </w:rPr>
        <w:t xml:space="preserve"> извести, известняка, бетонных </w:t>
      </w:r>
      <w:r w:rsidRPr="004C4AB6">
        <w:rPr>
          <w:bCs/>
          <w:color w:val="000000"/>
        </w:rPr>
        <w:t xml:space="preserve">смесей, металлоконструкций с применением </w:t>
      </w:r>
      <w:proofErr w:type="spellStart"/>
      <w:r w:rsidRPr="004C4AB6">
        <w:rPr>
          <w:bCs/>
          <w:color w:val="000000"/>
        </w:rPr>
        <w:t>гофробалки</w:t>
      </w:r>
      <w:proofErr w:type="spellEnd"/>
      <w:r w:rsidRPr="004C4AB6">
        <w:rPr>
          <w:bCs/>
          <w:color w:val="000000"/>
        </w:rPr>
        <w:t xml:space="preserve"> и сварной балки, а также на переработке металлургических шлаков – сырья для производства стали. Побочным продуктом передела является металлургический щебень различных фракций.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3B50AF" w:rsidRDefault="003B50AF" w:rsidP="003B50AF">
      <w:pPr>
        <w:jc w:val="both"/>
      </w:pPr>
      <w:r>
        <w:rPr>
          <w:color w:val="000000"/>
        </w:rPr>
        <w:t xml:space="preserve">«Мечел» – глобальная горнодобывающая и металлургическая компания. Продукция компании поставляется в Европу, Азию, Северную и Южную Америку, Африку. «Мечел» </w:t>
      </w:r>
      <w:r>
        <w:rPr>
          <w:color w:val="000000"/>
        </w:rPr>
        <w:lastRenderedPageBreak/>
        <w:t>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3B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05CD"/>
    <w:multiLevelType w:val="hybridMultilevel"/>
    <w:tmpl w:val="88D4D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AA"/>
    <w:rsid w:val="00004CF8"/>
    <w:rsid w:val="0001506A"/>
    <w:rsid w:val="00032B4E"/>
    <w:rsid w:val="000366E2"/>
    <w:rsid w:val="00037802"/>
    <w:rsid w:val="000400C3"/>
    <w:rsid w:val="000435EE"/>
    <w:rsid w:val="00047784"/>
    <w:rsid w:val="00071BCD"/>
    <w:rsid w:val="00084C69"/>
    <w:rsid w:val="00091313"/>
    <w:rsid w:val="000A066D"/>
    <w:rsid w:val="000A5B3C"/>
    <w:rsid w:val="000C678A"/>
    <w:rsid w:val="000D583B"/>
    <w:rsid w:val="000E3DD0"/>
    <w:rsid w:val="000E4005"/>
    <w:rsid w:val="00103C14"/>
    <w:rsid w:val="00104FB3"/>
    <w:rsid w:val="00120D60"/>
    <w:rsid w:val="00123FE6"/>
    <w:rsid w:val="0013543A"/>
    <w:rsid w:val="00140ABD"/>
    <w:rsid w:val="00141B7F"/>
    <w:rsid w:val="0015699A"/>
    <w:rsid w:val="00183EF8"/>
    <w:rsid w:val="00185E09"/>
    <w:rsid w:val="001A6D25"/>
    <w:rsid w:val="001D50CA"/>
    <w:rsid w:val="001F0808"/>
    <w:rsid w:val="00211EE9"/>
    <w:rsid w:val="0021221B"/>
    <w:rsid w:val="002265E3"/>
    <w:rsid w:val="0023585F"/>
    <w:rsid w:val="00236F46"/>
    <w:rsid w:val="00261CFC"/>
    <w:rsid w:val="00271A07"/>
    <w:rsid w:val="00274725"/>
    <w:rsid w:val="0027695C"/>
    <w:rsid w:val="00287662"/>
    <w:rsid w:val="002A7D08"/>
    <w:rsid w:val="002D0ED7"/>
    <w:rsid w:val="002F5F24"/>
    <w:rsid w:val="00316D2C"/>
    <w:rsid w:val="00325818"/>
    <w:rsid w:val="00347696"/>
    <w:rsid w:val="003627E7"/>
    <w:rsid w:val="00367526"/>
    <w:rsid w:val="003920C8"/>
    <w:rsid w:val="003A3563"/>
    <w:rsid w:val="003B50AF"/>
    <w:rsid w:val="003C0368"/>
    <w:rsid w:val="003D595E"/>
    <w:rsid w:val="0041278A"/>
    <w:rsid w:val="00442DB8"/>
    <w:rsid w:val="00455CA1"/>
    <w:rsid w:val="00456E0A"/>
    <w:rsid w:val="00496F71"/>
    <w:rsid w:val="004B08B6"/>
    <w:rsid w:val="004C4AB6"/>
    <w:rsid w:val="004D43B2"/>
    <w:rsid w:val="004E795A"/>
    <w:rsid w:val="004F3D22"/>
    <w:rsid w:val="004F63FF"/>
    <w:rsid w:val="0050637D"/>
    <w:rsid w:val="00560F41"/>
    <w:rsid w:val="005661D2"/>
    <w:rsid w:val="00577459"/>
    <w:rsid w:val="00580343"/>
    <w:rsid w:val="00586999"/>
    <w:rsid w:val="005A4FD7"/>
    <w:rsid w:val="005C3152"/>
    <w:rsid w:val="005C3B42"/>
    <w:rsid w:val="005D5F5F"/>
    <w:rsid w:val="005E2A4E"/>
    <w:rsid w:val="00632CFE"/>
    <w:rsid w:val="00660C95"/>
    <w:rsid w:val="006626B0"/>
    <w:rsid w:val="0066584B"/>
    <w:rsid w:val="00673522"/>
    <w:rsid w:val="00676AD5"/>
    <w:rsid w:val="00677F02"/>
    <w:rsid w:val="0068499D"/>
    <w:rsid w:val="006913CD"/>
    <w:rsid w:val="00694878"/>
    <w:rsid w:val="0069746F"/>
    <w:rsid w:val="006B1485"/>
    <w:rsid w:val="006D0309"/>
    <w:rsid w:val="006D65F2"/>
    <w:rsid w:val="006E0C19"/>
    <w:rsid w:val="006F18CF"/>
    <w:rsid w:val="006F435A"/>
    <w:rsid w:val="006F4726"/>
    <w:rsid w:val="006F4C28"/>
    <w:rsid w:val="006F6777"/>
    <w:rsid w:val="00704422"/>
    <w:rsid w:val="007102D3"/>
    <w:rsid w:val="007443BA"/>
    <w:rsid w:val="007821F7"/>
    <w:rsid w:val="0079210A"/>
    <w:rsid w:val="007A0E88"/>
    <w:rsid w:val="007B2A1B"/>
    <w:rsid w:val="007B3AE3"/>
    <w:rsid w:val="007C0026"/>
    <w:rsid w:val="007C23DC"/>
    <w:rsid w:val="007D3727"/>
    <w:rsid w:val="007D50CE"/>
    <w:rsid w:val="007F2ADD"/>
    <w:rsid w:val="007F5A27"/>
    <w:rsid w:val="0080652F"/>
    <w:rsid w:val="00807204"/>
    <w:rsid w:val="00812EBE"/>
    <w:rsid w:val="00816108"/>
    <w:rsid w:val="00820472"/>
    <w:rsid w:val="00823B57"/>
    <w:rsid w:val="00857398"/>
    <w:rsid w:val="00884DFD"/>
    <w:rsid w:val="008B08CB"/>
    <w:rsid w:val="008C1E4A"/>
    <w:rsid w:val="008C549D"/>
    <w:rsid w:val="008D176A"/>
    <w:rsid w:val="008E6079"/>
    <w:rsid w:val="008F0255"/>
    <w:rsid w:val="008F1FEA"/>
    <w:rsid w:val="008F4418"/>
    <w:rsid w:val="00915BD6"/>
    <w:rsid w:val="00926A20"/>
    <w:rsid w:val="0092744D"/>
    <w:rsid w:val="00932F07"/>
    <w:rsid w:val="00937C46"/>
    <w:rsid w:val="009527E5"/>
    <w:rsid w:val="009709BC"/>
    <w:rsid w:val="00972203"/>
    <w:rsid w:val="00975648"/>
    <w:rsid w:val="0098395B"/>
    <w:rsid w:val="009B60A0"/>
    <w:rsid w:val="009B703C"/>
    <w:rsid w:val="009C525E"/>
    <w:rsid w:val="009E78A5"/>
    <w:rsid w:val="009F06CD"/>
    <w:rsid w:val="009F2F1F"/>
    <w:rsid w:val="009F46CB"/>
    <w:rsid w:val="00A1129D"/>
    <w:rsid w:val="00A12ECA"/>
    <w:rsid w:val="00A349D5"/>
    <w:rsid w:val="00A34EA0"/>
    <w:rsid w:val="00A5281E"/>
    <w:rsid w:val="00A63F72"/>
    <w:rsid w:val="00A815F8"/>
    <w:rsid w:val="00A90B5A"/>
    <w:rsid w:val="00A95C3D"/>
    <w:rsid w:val="00AC585E"/>
    <w:rsid w:val="00AF6BA6"/>
    <w:rsid w:val="00B14337"/>
    <w:rsid w:val="00B16816"/>
    <w:rsid w:val="00B30ECF"/>
    <w:rsid w:val="00B34EA4"/>
    <w:rsid w:val="00B45D1B"/>
    <w:rsid w:val="00B55B46"/>
    <w:rsid w:val="00B656A5"/>
    <w:rsid w:val="00B67802"/>
    <w:rsid w:val="00BB1800"/>
    <w:rsid w:val="00BB3270"/>
    <w:rsid w:val="00BB3D86"/>
    <w:rsid w:val="00BB400C"/>
    <w:rsid w:val="00BC2D8F"/>
    <w:rsid w:val="00BF483B"/>
    <w:rsid w:val="00C42D0A"/>
    <w:rsid w:val="00C5057A"/>
    <w:rsid w:val="00C5242D"/>
    <w:rsid w:val="00C603D0"/>
    <w:rsid w:val="00C86B76"/>
    <w:rsid w:val="00CB26B2"/>
    <w:rsid w:val="00CC1217"/>
    <w:rsid w:val="00CC1B79"/>
    <w:rsid w:val="00CD2B6C"/>
    <w:rsid w:val="00CD3A0C"/>
    <w:rsid w:val="00CF38C2"/>
    <w:rsid w:val="00D05A92"/>
    <w:rsid w:val="00D071C2"/>
    <w:rsid w:val="00D21243"/>
    <w:rsid w:val="00D2623E"/>
    <w:rsid w:val="00D33240"/>
    <w:rsid w:val="00D4555C"/>
    <w:rsid w:val="00D50CAA"/>
    <w:rsid w:val="00D73E2D"/>
    <w:rsid w:val="00D82EA8"/>
    <w:rsid w:val="00D97A43"/>
    <w:rsid w:val="00DA183C"/>
    <w:rsid w:val="00DB0872"/>
    <w:rsid w:val="00DB0EB5"/>
    <w:rsid w:val="00DC2BBC"/>
    <w:rsid w:val="00E03EBD"/>
    <w:rsid w:val="00E20F34"/>
    <w:rsid w:val="00E30747"/>
    <w:rsid w:val="00E3399D"/>
    <w:rsid w:val="00E60C3C"/>
    <w:rsid w:val="00E760EE"/>
    <w:rsid w:val="00E83649"/>
    <w:rsid w:val="00F25167"/>
    <w:rsid w:val="00F27713"/>
    <w:rsid w:val="00F33D0B"/>
    <w:rsid w:val="00F50FF0"/>
    <w:rsid w:val="00F542A2"/>
    <w:rsid w:val="00F630D6"/>
    <w:rsid w:val="00F83D3F"/>
    <w:rsid w:val="00F95679"/>
    <w:rsid w:val="00FA69BF"/>
    <w:rsid w:val="00FA6DBA"/>
    <w:rsid w:val="00FB709C"/>
    <w:rsid w:val="00FD3349"/>
    <w:rsid w:val="00FD6E37"/>
    <w:rsid w:val="00FE2B7F"/>
    <w:rsid w:val="00FE50AF"/>
    <w:rsid w:val="00FF13E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80BB"/>
  <w15:docId w15:val="{7AD54621-CB95-4B5A-BF69-A2676322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  <w:style w:type="paragraph" w:styleId="ae">
    <w:name w:val="List Paragraph"/>
    <w:basedOn w:val="a"/>
    <w:uiPriority w:val="34"/>
    <w:qFormat/>
    <w:rsid w:val="0069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agapova@mech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69EE7-A4D8-44D4-93FB-B646EC39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UKM-test-OPP</cp:lastModifiedBy>
  <cp:revision>3</cp:revision>
  <cp:lastPrinted>2016-02-11T06:01:00Z</cp:lastPrinted>
  <dcterms:created xsi:type="dcterms:W3CDTF">2017-04-21T11:06:00Z</dcterms:created>
  <dcterms:modified xsi:type="dcterms:W3CDTF">2017-04-25T04:38:00Z</dcterms:modified>
</cp:coreProperties>
</file>