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F" w:rsidRDefault="003B50AF" w:rsidP="003B50AF">
      <w:pPr>
        <w:jc w:val="center"/>
      </w:pPr>
      <w:bookmarkStart w:id="0" w:name="_GoBack"/>
      <w:bookmarkEnd w:id="0"/>
      <w:r>
        <w:rPr>
          <w:rFonts w:ascii="Tms Rmn" w:hAnsi="Tms Rmn"/>
          <w:noProof/>
        </w:rPr>
        <w:drawing>
          <wp:inline distT="0" distB="0" distL="0" distR="0" wp14:anchorId="3D2239CF" wp14:editId="65108A72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B50AF"/>
    <w:p w:rsidR="00694878" w:rsidRDefault="00047784" w:rsidP="00694878">
      <w:pPr>
        <w:tabs>
          <w:tab w:val="left" w:pos="4962"/>
        </w:tabs>
        <w:jc w:val="center"/>
        <w:rPr>
          <w:b/>
        </w:rPr>
      </w:pPr>
      <w:r>
        <w:rPr>
          <w:b/>
        </w:rPr>
        <w:t>ПЕРЕ</w:t>
      </w:r>
      <w:r w:rsidR="00694878">
        <w:rPr>
          <w:b/>
        </w:rPr>
        <w:t>ИЗБРАН ПРЕДСЕДАТЕЛЬ ПРОФСОЮЗ</w:t>
      </w:r>
      <w:r w:rsidR="005A4FD7">
        <w:rPr>
          <w:b/>
        </w:rPr>
        <w:t>А</w:t>
      </w:r>
      <w:r w:rsidR="00694878">
        <w:rPr>
          <w:b/>
        </w:rPr>
        <w:t xml:space="preserve"> РАБОТНИКОВ ЧМК</w:t>
      </w:r>
    </w:p>
    <w:p w:rsidR="005A4FD7" w:rsidRDefault="005A4FD7" w:rsidP="00694878">
      <w:pPr>
        <w:tabs>
          <w:tab w:val="left" w:pos="4962"/>
        </w:tabs>
        <w:jc w:val="center"/>
      </w:pPr>
    </w:p>
    <w:p w:rsidR="00694878" w:rsidRDefault="00694878" w:rsidP="00274725">
      <w:pPr>
        <w:spacing w:after="120"/>
        <w:jc w:val="both"/>
        <w:rPr>
          <w:b/>
          <w:lang w:eastAsia="en-US"/>
        </w:rPr>
      </w:pPr>
      <w:r w:rsidRPr="005A7596">
        <w:rPr>
          <w:b/>
          <w:u w:val="single"/>
          <w:lang w:eastAsia="en-US"/>
        </w:rPr>
        <w:t xml:space="preserve">Челябинск, Россия – </w:t>
      </w:r>
      <w:r>
        <w:rPr>
          <w:b/>
          <w:u w:val="single"/>
          <w:lang w:eastAsia="en-US"/>
        </w:rPr>
        <w:t>2</w:t>
      </w:r>
      <w:r w:rsidR="00274725" w:rsidRPr="008F0255">
        <w:rPr>
          <w:b/>
          <w:u w:val="single"/>
          <w:lang w:eastAsia="en-US"/>
        </w:rPr>
        <w:t>8</w:t>
      </w:r>
      <w:r w:rsidRPr="005A7596">
        <w:rPr>
          <w:b/>
          <w:u w:val="single"/>
          <w:lang w:eastAsia="en-US"/>
        </w:rPr>
        <w:t xml:space="preserve"> октября 2016 г.</w:t>
      </w:r>
      <w:r w:rsidRPr="005A7596">
        <w:rPr>
          <w:b/>
          <w:lang w:eastAsia="en-US"/>
        </w:rPr>
        <w:t xml:space="preserve"> – </w:t>
      </w:r>
      <w:r>
        <w:rPr>
          <w:b/>
          <w:lang w:eastAsia="en-US"/>
        </w:rPr>
        <w:t xml:space="preserve">На Челябинском металлургическом комбинате </w:t>
      </w:r>
      <w:r w:rsidR="00B14337" w:rsidRPr="007443BA">
        <w:rPr>
          <w:rStyle w:val="1"/>
          <w:b/>
        </w:rPr>
        <w:t>(ПАО «ЧМК», входит в Группу «Мечел»)</w:t>
      </w:r>
      <w:r w:rsidR="00B14337" w:rsidRPr="00141B7F">
        <w:rPr>
          <w:rStyle w:val="1"/>
          <w:b/>
        </w:rPr>
        <w:t xml:space="preserve"> </w:t>
      </w:r>
      <w:r w:rsidR="00141B7F">
        <w:rPr>
          <w:rStyle w:val="1"/>
          <w:b/>
        </w:rPr>
        <w:t xml:space="preserve">состоялась </w:t>
      </w:r>
      <w:r w:rsidR="00141B7F">
        <w:rPr>
          <w:b/>
          <w:lang w:eastAsia="en-US"/>
        </w:rPr>
        <w:t xml:space="preserve">37-я отчетно-выборная </w:t>
      </w:r>
      <w:r w:rsidR="00673522">
        <w:rPr>
          <w:b/>
          <w:lang w:eastAsia="en-US"/>
        </w:rPr>
        <w:t xml:space="preserve">профсоюзная </w:t>
      </w:r>
      <w:r w:rsidR="00141B7F">
        <w:rPr>
          <w:b/>
          <w:lang w:eastAsia="en-US"/>
        </w:rPr>
        <w:t>конференция.</w:t>
      </w:r>
      <w:r w:rsidR="008F1FEA">
        <w:rPr>
          <w:b/>
          <w:lang w:eastAsia="en-US"/>
        </w:rPr>
        <w:t xml:space="preserve"> </w:t>
      </w:r>
      <w:r w:rsidR="00580343">
        <w:rPr>
          <w:b/>
          <w:lang w:eastAsia="en-US"/>
        </w:rPr>
        <w:t>Более 300 д</w:t>
      </w:r>
      <w:r w:rsidR="00287662">
        <w:rPr>
          <w:b/>
          <w:lang w:eastAsia="en-US"/>
        </w:rPr>
        <w:t>елегатов</w:t>
      </w:r>
      <w:r w:rsidR="005A4FD7">
        <w:rPr>
          <w:b/>
          <w:lang w:eastAsia="en-US"/>
        </w:rPr>
        <w:t xml:space="preserve"> от</w:t>
      </w:r>
      <w:r w:rsidR="00673522">
        <w:rPr>
          <w:b/>
          <w:lang w:eastAsia="en-US"/>
        </w:rPr>
        <w:t xml:space="preserve"> 63 цеховы</w:t>
      </w:r>
      <w:r w:rsidR="005A4FD7">
        <w:rPr>
          <w:b/>
          <w:lang w:eastAsia="en-US"/>
        </w:rPr>
        <w:t>х</w:t>
      </w:r>
      <w:r w:rsidR="00673522">
        <w:rPr>
          <w:b/>
          <w:lang w:eastAsia="en-US"/>
        </w:rPr>
        <w:t xml:space="preserve"> </w:t>
      </w:r>
      <w:r w:rsidR="005A4FD7">
        <w:rPr>
          <w:b/>
          <w:lang w:eastAsia="en-US"/>
        </w:rPr>
        <w:t>подразделений</w:t>
      </w:r>
      <w:r w:rsidR="00673522">
        <w:rPr>
          <w:b/>
          <w:lang w:eastAsia="en-US"/>
        </w:rPr>
        <w:t xml:space="preserve"> </w:t>
      </w:r>
      <w:r w:rsidR="005E2A4E">
        <w:rPr>
          <w:b/>
          <w:lang w:eastAsia="en-US"/>
        </w:rPr>
        <w:t xml:space="preserve">положительно оценили работу профсоюзного комитета за последние пять </w:t>
      </w:r>
      <w:proofErr w:type="gramStart"/>
      <w:r w:rsidR="005E2A4E">
        <w:rPr>
          <w:b/>
          <w:lang w:eastAsia="en-US"/>
        </w:rPr>
        <w:t>лет</w:t>
      </w:r>
      <w:proofErr w:type="gramEnd"/>
      <w:r w:rsidR="005E2A4E">
        <w:rPr>
          <w:b/>
          <w:lang w:eastAsia="en-US"/>
        </w:rPr>
        <w:t xml:space="preserve"> и </w:t>
      </w:r>
      <w:r w:rsidR="009F46CB">
        <w:rPr>
          <w:b/>
          <w:lang w:eastAsia="en-US"/>
        </w:rPr>
        <w:t xml:space="preserve">переизбрали </w:t>
      </w:r>
      <w:r w:rsidR="005E2A4E">
        <w:rPr>
          <w:b/>
          <w:lang w:eastAsia="en-US"/>
        </w:rPr>
        <w:t xml:space="preserve"> председателя. </w:t>
      </w:r>
    </w:p>
    <w:p w:rsidR="0066584B" w:rsidRDefault="009F46CB" w:rsidP="00274725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Основной вопрос повестки </w:t>
      </w:r>
      <w:r w:rsidR="005A4FD7">
        <w:rPr>
          <w:lang w:eastAsia="en-US"/>
        </w:rPr>
        <w:t>касался</w:t>
      </w:r>
      <w:r>
        <w:rPr>
          <w:lang w:eastAsia="en-US"/>
        </w:rPr>
        <w:t xml:space="preserve"> отчет</w:t>
      </w:r>
      <w:r w:rsidR="005A4FD7">
        <w:rPr>
          <w:lang w:eastAsia="en-US"/>
        </w:rPr>
        <w:t>а</w:t>
      </w:r>
      <w:r>
        <w:rPr>
          <w:lang w:eastAsia="en-US"/>
        </w:rPr>
        <w:t xml:space="preserve"> за прошедшие пять лет. </w:t>
      </w:r>
      <w:r w:rsidR="00F33D0B">
        <w:rPr>
          <w:lang w:eastAsia="en-US"/>
        </w:rPr>
        <w:t>Работу</w:t>
      </w:r>
      <w:r w:rsidR="00BB1800">
        <w:rPr>
          <w:lang w:eastAsia="en-US"/>
        </w:rPr>
        <w:t xml:space="preserve"> профсоюзного комитета </w:t>
      </w:r>
      <w:r w:rsidR="00F33D0B">
        <w:rPr>
          <w:lang w:eastAsia="en-US"/>
        </w:rPr>
        <w:t xml:space="preserve">делегаты конференции </w:t>
      </w:r>
      <w:r w:rsidR="00CC1217">
        <w:rPr>
          <w:lang w:eastAsia="en-US"/>
        </w:rPr>
        <w:t xml:space="preserve">большинством голосов </w:t>
      </w:r>
      <w:r w:rsidR="00F33D0B">
        <w:rPr>
          <w:lang w:eastAsia="en-US"/>
        </w:rPr>
        <w:t>признали</w:t>
      </w:r>
      <w:r w:rsidR="00BB1800">
        <w:rPr>
          <w:lang w:eastAsia="en-US"/>
        </w:rPr>
        <w:t xml:space="preserve"> удовлетворительной.</w:t>
      </w:r>
      <w:r w:rsidR="00BB1800" w:rsidRPr="00431AD0">
        <w:rPr>
          <w:lang w:eastAsia="en-US"/>
        </w:rPr>
        <w:t xml:space="preserve"> </w:t>
      </w:r>
      <w:r w:rsidR="0066584B" w:rsidRPr="00816108">
        <w:rPr>
          <w:lang w:eastAsia="en-US"/>
        </w:rPr>
        <w:t>В</w:t>
      </w:r>
      <w:r w:rsidR="0066584B">
        <w:rPr>
          <w:lang w:eastAsia="en-US"/>
        </w:rPr>
        <w:t>ыполнены в</w:t>
      </w:r>
      <w:r w:rsidR="0066584B" w:rsidRPr="00816108">
        <w:rPr>
          <w:lang w:eastAsia="en-US"/>
        </w:rPr>
        <w:t xml:space="preserve">се основные </w:t>
      </w:r>
      <w:r w:rsidR="0066584B">
        <w:rPr>
          <w:lang w:eastAsia="en-US"/>
        </w:rPr>
        <w:t>положения Коллективного договора, касающиеся вопросов</w:t>
      </w:r>
      <w:r w:rsidR="0066584B" w:rsidRPr="00816108">
        <w:rPr>
          <w:lang w:eastAsia="en-US"/>
        </w:rPr>
        <w:t xml:space="preserve"> заработной платы, охраны</w:t>
      </w:r>
      <w:r w:rsidR="005661D2">
        <w:rPr>
          <w:lang w:eastAsia="en-US"/>
        </w:rPr>
        <w:t xml:space="preserve"> труда, оздоровления работников. На ЧМК действуют многочисленные социальные программы</w:t>
      </w:r>
      <w:r w:rsidR="005A4FD7">
        <w:rPr>
          <w:lang w:eastAsia="en-US"/>
        </w:rPr>
        <w:t xml:space="preserve"> для</w:t>
      </w:r>
      <w:r w:rsidR="00CC1217">
        <w:rPr>
          <w:lang w:eastAsia="en-US"/>
        </w:rPr>
        <w:t xml:space="preserve"> различных категорий сотрудников комбината</w:t>
      </w:r>
      <w:r w:rsidR="005A4FD7">
        <w:rPr>
          <w:lang w:eastAsia="en-US"/>
        </w:rPr>
        <w:t>:</w:t>
      </w:r>
      <w:r w:rsidR="00CC1217">
        <w:rPr>
          <w:lang w:eastAsia="en-US"/>
        </w:rPr>
        <w:t xml:space="preserve"> молодежи, ветеранов, семей с несовершеннолетними детьми. </w:t>
      </w:r>
      <w:r w:rsidR="005A4FD7">
        <w:rPr>
          <w:lang w:eastAsia="en-US"/>
        </w:rPr>
        <w:t xml:space="preserve">Проводятся </w:t>
      </w:r>
      <w:r w:rsidR="00FB709C">
        <w:rPr>
          <w:lang w:eastAsia="en-US"/>
        </w:rPr>
        <w:t>спортивн</w:t>
      </w:r>
      <w:r w:rsidR="005A4FD7">
        <w:rPr>
          <w:lang w:eastAsia="en-US"/>
        </w:rPr>
        <w:t>ые</w:t>
      </w:r>
      <w:r w:rsidR="00FB709C">
        <w:rPr>
          <w:lang w:eastAsia="en-US"/>
        </w:rPr>
        <w:t xml:space="preserve"> и культурно-массов</w:t>
      </w:r>
      <w:r w:rsidR="005A4FD7">
        <w:rPr>
          <w:lang w:eastAsia="en-US"/>
        </w:rPr>
        <w:t>ые мероприятия</w:t>
      </w:r>
      <w:r w:rsidR="00FB709C">
        <w:rPr>
          <w:lang w:eastAsia="en-US"/>
        </w:rPr>
        <w:t>.</w:t>
      </w:r>
    </w:p>
    <w:p w:rsidR="00185E09" w:rsidRDefault="004F3D22" w:rsidP="00274725">
      <w:pPr>
        <w:spacing w:after="120"/>
        <w:jc w:val="both"/>
        <w:rPr>
          <w:lang w:eastAsia="en-US"/>
        </w:rPr>
      </w:pPr>
      <w:r>
        <w:rPr>
          <w:lang w:eastAsia="en-US"/>
        </w:rPr>
        <w:t xml:space="preserve">Председателем профсоюзной организации ЧМК делегаты конференции вновь </w:t>
      </w:r>
      <w:r w:rsidR="00185E09">
        <w:rPr>
          <w:lang w:eastAsia="en-US"/>
        </w:rPr>
        <w:t>избрали</w:t>
      </w:r>
      <w:r>
        <w:rPr>
          <w:lang w:eastAsia="en-US"/>
        </w:rPr>
        <w:t xml:space="preserve">  Владимира </w:t>
      </w:r>
      <w:proofErr w:type="spellStart"/>
      <w:r>
        <w:rPr>
          <w:lang w:eastAsia="en-US"/>
        </w:rPr>
        <w:t>Поносова</w:t>
      </w:r>
      <w:proofErr w:type="spellEnd"/>
      <w:r>
        <w:rPr>
          <w:lang w:eastAsia="en-US"/>
        </w:rPr>
        <w:t>, который работает в этой должности с 1999 года</w:t>
      </w:r>
      <w:r w:rsidR="00185E09">
        <w:rPr>
          <w:lang w:eastAsia="en-US"/>
        </w:rPr>
        <w:t>.</w:t>
      </w:r>
    </w:p>
    <w:p w:rsidR="00185E09" w:rsidRPr="000435EE" w:rsidRDefault="00367526" w:rsidP="00274725">
      <w:pPr>
        <w:spacing w:after="120"/>
        <w:jc w:val="both"/>
      </w:pPr>
      <w:r>
        <w:t>«</w:t>
      </w:r>
      <w:r w:rsidR="00185E09" w:rsidRPr="000435EE">
        <w:t>Любое решение, которое принимает администрация комбината, как и любое</w:t>
      </w:r>
      <w:r w:rsidR="00B16816">
        <w:t xml:space="preserve"> предложение профсоюза, обсуждаю</w:t>
      </w:r>
      <w:r w:rsidR="00185E09" w:rsidRPr="000435EE">
        <w:t xml:space="preserve">тся за столом переговоров. Наши отношения можно назвать социальным диалогом, </w:t>
      </w:r>
      <w:r w:rsidR="005A4FD7">
        <w:t>–</w:t>
      </w:r>
      <w:r w:rsidR="00185E09" w:rsidRPr="000435EE">
        <w:t xml:space="preserve"> </w:t>
      </w:r>
      <w:r>
        <w:t xml:space="preserve">рассказывает об итогах совместной работы </w:t>
      </w:r>
      <w:r w:rsidR="00185E09" w:rsidRPr="00B16816">
        <w:t xml:space="preserve">Владимир Поносов. </w:t>
      </w:r>
      <w:r w:rsidR="005A4FD7">
        <w:t>–</w:t>
      </w:r>
      <w:r w:rsidR="00185E09" w:rsidRPr="00B16816">
        <w:t xml:space="preserve"> </w:t>
      </w:r>
      <w:r w:rsidR="00185E09" w:rsidRPr="000435EE">
        <w:t>Массовых сокращений коллектива на ЧМК не было и не будет, на данный момент идёт реструктуризация производства. Наша задача состоит в том, чтобы данные действия проводились согласно трудовому законодательству. Нужно сказать, что так это и</w:t>
      </w:r>
      <w:r>
        <w:t xml:space="preserve"> происходит</w:t>
      </w:r>
      <w:r w:rsidR="00185E09" w:rsidRPr="000435EE">
        <w:t xml:space="preserve">. Мы </w:t>
      </w:r>
      <w:r w:rsidR="00C86B76" w:rsidRPr="000435EE">
        <w:t xml:space="preserve">строго </w:t>
      </w:r>
      <w:r w:rsidR="00185E09" w:rsidRPr="000435EE">
        <w:t xml:space="preserve">следим за выполнением </w:t>
      </w:r>
      <w:r w:rsidR="005A4FD7">
        <w:t>к</w:t>
      </w:r>
      <w:r w:rsidR="00185E09" w:rsidRPr="000435EE">
        <w:t xml:space="preserve">оллективного договора, который не раз продляли, а в 2017 году </w:t>
      </w:r>
      <w:r w:rsidR="000E3DD0">
        <w:t xml:space="preserve">нам </w:t>
      </w:r>
      <w:r w:rsidR="00185E09" w:rsidRPr="000435EE">
        <w:t>предстоит заключить новый договор</w:t>
      </w:r>
      <w:r w:rsidR="0069746F">
        <w:t>»</w:t>
      </w:r>
      <w:r w:rsidR="00185E09" w:rsidRPr="000435EE">
        <w:t>.</w:t>
      </w:r>
    </w:p>
    <w:p w:rsidR="00823B57" w:rsidRDefault="006E0C19" w:rsidP="00274725">
      <w:pPr>
        <w:spacing w:after="120"/>
        <w:jc w:val="both"/>
        <w:rPr>
          <w:lang w:eastAsia="en-US"/>
        </w:rPr>
      </w:pPr>
      <w:r>
        <w:rPr>
          <w:lang w:eastAsia="en-US"/>
        </w:rPr>
        <w:t>П</w:t>
      </w:r>
      <w:r w:rsidR="00185E09">
        <w:rPr>
          <w:lang w:eastAsia="en-US"/>
        </w:rPr>
        <w:t xml:space="preserve">ервичная профсоюзная организация </w:t>
      </w:r>
      <w:r w:rsidR="00185E09" w:rsidRPr="00531CD9">
        <w:rPr>
          <w:lang w:eastAsia="en-US"/>
        </w:rPr>
        <w:t>ЧМК</w:t>
      </w:r>
      <w:r w:rsidR="008E6079">
        <w:rPr>
          <w:lang w:eastAsia="en-US"/>
        </w:rPr>
        <w:t xml:space="preserve"> </w:t>
      </w:r>
      <w:r w:rsidR="00823B57">
        <w:rPr>
          <w:lang w:eastAsia="en-US"/>
        </w:rPr>
        <w:t xml:space="preserve">– одна из крупнейших на Южном Урале, объединяет работников Челябинского металлургического комбината </w:t>
      </w:r>
      <w:r w:rsidR="00823B57" w:rsidRPr="004D76D3">
        <w:rPr>
          <w:lang w:eastAsia="en-US"/>
        </w:rPr>
        <w:t>и других челябинских предприятий Группы «Мечел»</w:t>
      </w:r>
      <w:r w:rsidR="00823B57">
        <w:rPr>
          <w:lang w:eastAsia="en-US"/>
        </w:rPr>
        <w:t xml:space="preserve"> и</w:t>
      </w:r>
      <w:r w:rsidR="00823B57" w:rsidRPr="004D76D3">
        <w:rPr>
          <w:lang w:eastAsia="en-US"/>
        </w:rPr>
        <w:t xml:space="preserve"> </w:t>
      </w:r>
      <w:r w:rsidR="00823B57" w:rsidRPr="001B7C7E">
        <w:rPr>
          <w:lang w:eastAsia="en-US"/>
        </w:rPr>
        <w:t xml:space="preserve">насчитывает на сегодняшний день около </w:t>
      </w:r>
      <w:r w:rsidR="00104FB3">
        <w:rPr>
          <w:lang w:eastAsia="en-US"/>
        </w:rPr>
        <w:t xml:space="preserve">  </w:t>
      </w:r>
      <w:r w:rsidR="00823B57" w:rsidRPr="001B7C7E">
        <w:rPr>
          <w:lang w:eastAsia="en-US"/>
        </w:rPr>
        <w:t>12 тыс.</w:t>
      </w:r>
      <w:r w:rsidR="00C5242D">
        <w:rPr>
          <w:lang w:eastAsia="en-US"/>
        </w:rPr>
        <w:t xml:space="preserve"> человек</w:t>
      </w:r>
      <w:r w:rsidR="00823B57">
        <w:rPr>
          <w:lang w:eastAsia="en-US"/>
        </w:rPr>
        <w:t>.</w:t>
      </w: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120D60" w:rsidRPr="00120D60" w:rsidRDefault="00120D60" w:rsidP="00120D60">
      <w:pPr>
        <w:autoSpaceDE w:val="0"/>
        <w:autoSpaceDN w:val="0"/>
        <w:adjustRightInd w:val="0"/>
        <w:spacing w:after="240"/>
      </w:pPr>
      <w:proofErr w:type="gramStart"/>
      <w:r>
        <w:rPr>
          <w:color w:val="000000"/>
        </w:rPr>
        <w:t>Е</w:t>
      </w:r>
      <w:proofErr w:type="gramEnd"/>
      <w:r w:rsidRPr="00120D60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Pr="00120D60">
        <w:rPr>
          <w:color w:val="000000"/>
        </w:rPr>
        <w:t xml:space="preserve">: </w:t>
      </w:r>
      <w:hyperlink r:id="rId7" w:history="1">
        <w:r w:rsidRPr="00C53629">
          <w:rPr>
            <w:rStyle w:val="a3"/>
            <w:lang w:val="en-US"/>
          </w:rPr>
          <w:t>oagapova</w:t>
        </w:r>
        <w:r w:rsidRPr="00120D60">
          <w:rPr>
            <w:rStyle w:val="a3"/>
          </w:rPr>
          <w:t>@</w:t>
        </w:r>
        <w:r w:rsidRPr="00C53629">
          <w:rPr>
            <w:rStyle w:val="a3"/>
            <w:lang w:val="en-US"/>
          </w:rPr>
          <w:t>uralkuz</w:t>
        </w:r>
        <w:r w:rsidRPr="00120D60">
          <w:rPr>
            <w:rStyle w:val="a3"/>
          </w:rPr>
          <w:t>.</w:t>
        </w:r>
        <w:proofErr w:type="spellStart"/>
        <w:r w:rsidRPr="00C53629">
          <w:rPr>
            <w:rStyle w:val="a3"/>
            <w:lang w:val="en-US"/>
          </w:rPr>
          <w:t>ru</w:t>
        </w:r>
        <w:proofErr w:type="spellEnd"/>
      </w:hyperlink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***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color w:val="000000"/>
        </w:rPr>
        <w:t>присваивать</w:t>
      </w:r>
      <w:proofErr w:type="gramEnd"/>
      <w:r>
        <w:rPr>
          <w:color w:val="000000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7784"/>
    <w:rsid w:val="00084C69"/>
    <w:rsid w:val="00091313"/>
    <w:rsid w:val="000A066D"/>
    <w:rsid w:val="000D583B"/>
    <w:rsid w:val="000E3DD0"/>
    <w:rsid w:val="00103C14"/>
    <w:rsid w:val="00104FB3"/>
    <w:rsid w:val="00120D60"/>
    <w:rsid w:val="0013543A"/>
    <w:rsid w:val="00141B7F"/>
    <w:rsid w:val="00183EF8"/>
    <w:rsid w:val="00185E09"/>
    <w:rsid w:val="001A6D25"/>
    <w:rsid w:val="001F0808"/>
    <w:rsid w:val="0023585F"/>
    <w:rsid w:val="00274725"/>
    <w:rsid w:val="00287662"/>
    <w:rsid w:val="002F5F24"/>
    <w:rsid w:val="00325818"/>
    <w:rsid w:val="00347696"/>
    <w:rsid w:val="003627E7"/>
    <w:rsid w:val="00367526"/>
    <w:rsid w:val="003920C8"/>
    <w:rsid w:val="003B50AF"/>
    <w:rsid w:val="003D595E"/>
    <w:rsid w:val="00456E0A"/>
    <w:rsid w:val="004B08B6"/>
    <w:rsid w:val="004E795A"/>
    <w:rsid w:val="004F3D22"/>
    <w:rsid w:val="00560F41"/>
    <w:rsid w:val="005661D2"/>
    <w:rsid w:val="00577459"/>
    <w:rsid w:val="00580343"/>
    <w:rsid w:val="00586999"/>
    <w:rsid w:val="005A4FD7"/>
    <w:rsid w:val="005C3152"/>
    <w:rsid w:val="005C3B42"/>
    <w:rsid w:val="005D5F5F"/>
    <w:rsid w:val="005E2A4E"/>
    <w:rsid w:val="00632CFE"/>
    <w:rsid w:val="00660C95"/>
    <w:rsid w:val="0066584B"/>
    <w:rsid w:val="00673522"/>
    <w:rsid w:val="00677F02"/>
    <w:rsid w:val="0068499D"/>
    <w:rsid w:val="006913CD"/>
    <w:rsid w:val="00694878"/>
    <w:rsid w:val="0069746F"/>
    <w:rsid w:val="006B1485"/>
    <w:rsid w:val="006D0309"/>
    <w:rsid w:val="006D65F2"/>
    <w:rsid w:val="006E0C19"/>
    <w:rsid w:val="006F435A"/>
    <w:rsid w:val="00704422"/>
    <w:rsid w:val="007443BA"/>
    <w:rsid w:val="0079210A"/>
    <w:rsid w:val="007A0E88"/>
    <w:rsid w:val="007B3AE3"/>
    <w:rsid w:val="007C23DC"/>
    <w:rsid w:val="007F2ADD"/>
    <w:rsid w:val="007F5A27"/>
    <w:rsid w:val="0080652F"/>
    <w:rsid w:val="00807204"/>
    <w:rsid w:val="00812EBE"/>
    <w:rsid w:val="00816108"/>
    <w:rsid w:val="00823B57"/>
    <w:rsid w:val="00884DFD"/>
    <w:rsid w:val="008C549D"/>
    <w:rsid w:val="008D176A"/>
    <w:rsid w:val="008E6079"/>
    <w:rsid w:val="008F0255"/>
    <w:rsid w:val="008F1FEA"/>
    <w:rsid w:val="008F4418"/>
    <w:rsid w:val="00915BD6"/>
    <w:rsid w:val="0092744D"/>
    <w:rsid w:val="00937C46"/>
    <w:rsid w:val="009709BC"/>
    <w:rsid w:val="00972203"/>
    <w:rsid w:val="00975648"/>
    <w:rsid w:val="0098395B"/>
    <w:rsid w:val="009B60A0"/>
    <w:rsid w:val="009E78A5"/>
    <w:rsid w:val="009F2F1F"/>
    <w:rsid w:val="009F46CB"/>
    <w:rsid w:val="00A349D5"/>
    <w:rsid w:val="00A34EA0"/>
    <w:rsid w:val="00A5281E"/>
    <w:rsid w:val="00A815F8"/>
    <w:rsid w:val="00A90B5A"/>
    <w:rsid w:val="00A95C3D"/>
    <w:rsid w:val="00AC585E"/>
    <w:rsid w:val="00AF6BA6"/>
    <w:rsid w:val="00B14337"/>
    <w:rsid w:val="00B16816"/>
    <w:rsid w:val="00B45D1B"/>
    <w:rsid w:val="00B67802"/>
    <w:rsid w:val="00BB1800"/>
    <w:rsid w:val="00BB3D86"/>
    <w:rsid w:val="00BB400C"/>
    <w:rsid w:val="00C5057A"/>
    <w:rsid w:val="00C5242D"/>
    <w:rsid w:val="00C86B76"/>
    <w:rsid w:val="00CB26B2"/>
    <w:rsid w:val="00CC1217"/>
    <w:rsid w:val="00CD3A0C"/>
    <w:rsid w:val="00CF38C2"/>
    <w:rsid w:val="00D071C2"/>
    <w:rsid w:val="00D33240"/>
    <w:rsid w:val="00D50CAA"/>
    <w:rsid w:val="00D73E2D"/>
    <w:rsid w:val="00D82EA8"/>
    <w:rsid w:val="00DA183C"/>
    <w:rsid w:val="00DB0872"/>
    <w:rsid w:val="00DB0EB5"/>
    <w:rsid w:val="00E03EBD"/>
    <w:rsid w:val="00E30747"/>
    <w:rsid w:val="00E3399D"/>
    <w:rsid w:val="00E760EE"/>
    <w:rsid w:val="00E83649"/>
    <w:rsid w:val="00F25167"/>
    <w:rsid w:val="00F33D0B"/>
    <w:rsid w:val="00F50FF0"/>
    <w:rsid w:val="00F542A2"/>
    <w:rsid w:val="00F630D6"/>
    <w:rsid w:val="00FA6DBA"/>
    <w:rsid w:val="00FB709C"/>
    <w:rsid w:val="00FD3349"/>
    <w:rsid w:val="00FE2B7F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gapova@uralku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Агапова Оксана Александровна</cp:lastModifiedBy>
  <cp:revision>3</cp:revision>
  <cp:lastPrinted>2016-02-11T06:01:00Z</cp:lastPrinted>
  <dcterms:created xsi:type="dcterms:W3CDTF">2016-10-28T03:57:00Z</dcterms:created>
  <dcterms:modified xsi:type="dcterms:W3CDTF">2016-10-28T03:57:00Z</dcterms:modified>
</cp:coreProperties>
</file>