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1" w:rsidRPr="006F1EDF" w:rsidRDefault="007412C1" w:rsidP="006612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E48E8" w:rsidRDefault="003E48E8" w:rsidP="00C230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E7F8D" w:rsidRPr="001E7F8D" w:rsidRDefault="001E7F8D" w:rsidP="001E7F8D">
      <w:pPr>
        <w:jc w:val="center"/>
        <w:rPr>
          <w:rFonts w:ascii="Arial" w:hAnsi="Arial" w:cs="Arial"/>
          <w:b/>
          <w:bCs/>
        </w:rPr>
      </w:pPr>
      <w:r w:rsidRPr="001E7F8D">
        <w:rPr>
          <w:rFonts w:ascii="Arial" w:hAnsi="Arial" w:cs="Arial"/>
          <w:b/>
          <w:bCs/>
        </w:rPr>
        <w:t>Стартовал главный конкурс для лучших компаний-заказчиков России</w:t>
      </w:r>
    </w:p>
    <w:p w:rsidR="001E7F8D" w:rsidRDefault="00BA1A03" w:rsidP="001E7F8D">
      <w:pPr>
        <w:shd w:val="clear" w:color="auto" w:fill="FFFFFF"/>
        <w:spacing w:after="180" w:line="240" w:lineRule="auto"/>
        <w:ind w:firstLine="709"/>
        <w:jc w:val="both"/>
        <w:textAlignment w:val="baseline"/>
      </w:pPr>
      <w:r>
        <w:rPr>
          <w:rFonts w:ascii="Arial" w:hAnsi="Arial" w:cs="Arial"/>
          <w:bCs/>
          <w:i/>
          <w:u w:val="single"/>
        </w:rPr>
        <w:t xml:space="preserve">Москва. </w:t>
      </w:r>
      <w:r w:rsidR="000D0352">
        <w:rPr>
          <w:rFonts w:ascii="Arial" w:hAnsi="Arial" w:cs="Arial"/>
          <w:bCs/>
          <w:i/>
          <w:u w:val="single"/>
        </w:rPr>
        <w:t>2</w:t>
      </w:r>
      <w:r w:rsidR="001E7F8D">
        <w:rPr>
          <w:rFonts w:ascii="Arial" w:hAnsi="Arial" w:cs="Arial"/>
          <w:bCs/>
          <w:i/>
          <w:u w:val="single"/>
        </w:rPr>
        <w:t>3</w:t>
      </w:r>
      <w:r w:rsidR="00AA11BC" w:rsidRPr="00E45D02">
        <w:rPr>
          <w:rFonts w:ascii="Arial" w:hAnsi="Arial" w:cs="Arial"/>
          <w:bCs/>
          <w:i/>
          <w:u w:val="single"/>
        </w:rPr>
        <w:t xml:space="preserve"> </w:t>
      </w:r>
      <w:r w:rsidR="001E7F8D">
        <w:rPr>
          <w:rFonts w:ascii="Arial" w:hAnsi="Arial" w:cs="Arial"/>
          <w:bCs/>
          <w:i/>
          <w:u w:val="single"/>
        </w:rPr>
        <w:t>июля</w:t>
      </w:r>
      <w:r w:rsidR="00BF12F5">
        <w:rPr>
          <w:rFonts w:ascii="Arial" w:hAnsi="Arial" w:cs="Arial"/>
          <w:bCs/>
          <w:i/>
          <w:u w:val="single"/>
        </w:rPr>
        <w:t xml:space="preserve"> 201</w:t>
      </w:r>
      <w:r w:rsidR="001E7F8D">
        <w:rPr>
          <w:rFonts w:ascii="Arial" w:hAnsi="Arial" w:cs="Arial"/>
          <w:bCs/>
          <w:i/>
          <w:u w:val="single"/>
        </w:rPr>
        <w:t>8</w:t>
      </w:r>
      <w:r w:rsidR="00AA11BC" w:rsidRPr="00E45D02">
        <w:rPr>
          <w:rFonts w:ascii="Arial" w:hAnsi="Arial" w:cs="Arial"/>
          <w:bCs/>
          <w:i/>
          <w:u w:val="single"/>
        </w:rPr>
        <w:t xml:space="preserve"> года.</w:t>
      </w:r>
      <w:r w:rsidR="00AA11BC" w:rsidRPr="00931149">
        <w:rPr>
          <w:rFonts w:ascii="Arial" w:hAnsi="Arial" w:cs="Arial"/>
          <w:bCs/>
        </w:rPr>
        <w:t xml:space="preserve"> </w:t>
      </w:r>
      <w:r w:rsidR="001E7F8D" w:rsidRPr="001E7F8D">
        <w:rPr>
          <w:rFonts w:ascii="Arial" w:hAnsi="Arial" w:cs="Arial"/>
          <w:bCs/>
          <w:i/>
        </w:rPr>
        <w:t>Общественный совет премии «Лидер конкурентных закупок» начал прием заявок от участников, которые добились в этом году наиболее значимых успехов в сфере закупок.</w:t>
      </w:r>
      <w:r w:rsidR="001E7F8D">
        <w:t xml:space="preserve"> </w:t>
      </w:r>
    </w:p>
    <w:p w:rsidR="001E7F8D" w:rsidRPr="001E7F8D" w:rsidRDefault="001E7F8D" w:rsidP="001E7F8D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 xml:space="preserve">Конкурс проводится уже седьмой раз подряд. В нем могут участвовать федеральные и региональные компании из любой отрасли. Победителей определит общественный совет премии, состоящий из 50 признанных экспертов рынка и директоров по закупкам крупнейших компаний России. </w:t>
      </w:r>
    </w:p>
    <w:p w:rsidR="001E7F8D" w:rsidRPr="001E7F8D" w:rsidRDefault="001E7F8D" w:rsidP="001E7F8D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 xml:space="preserve">«С каждым годом закупки все больше расширяют границы. Они по праву превратились в одну из стратегических функций бизнеса, которая связана с современными технологиями и методами управления. Ведущие компании уже обсуждают внедрение </w:t>
      </w:r>
      <w:proofErr w:type="spellStart"/>
      <w:r w:rsidRPr="001E7F8D">
        <w:rPr>
          <w:rFonts w:ascii="Arial" w:hAnsi="Arial" w:cs="Arial"/>
          <w:bCs/>
        </w:rPr>
        <w:t>блокчейна</w:t>
      </w:r>
      <w:proofErr w:type="spellEnd"/>
      <w:r w:rsidRPr="001E7F8D">
        <w:rPr>
          <w:rFonts w:ascii="Arial" w:hAnsi="Arial" w:cs="Arial"/>
          <w:bCs/>
        </w:rPr>
        <w:t xml:space="preserve"> и искусственного интеллекта в закупочную деятельность. Поэтому мы решили не отставать от тенденций рынка и ввели пять новых номинаций для компаний-заказчиков», - отметил Александр Бойко, председатель общественного совета премии и совета директоров B2B-Center.</w:t>
      </w:r>
    </w:p>
    <w:p w:rsidR="001E7F8D" w:rsidRPr="001E7F8D" w:rsidRDefault="001E7F8D" w:rsidP="001E7F8D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 xml:space="preserve">В этом году участники могут претендовать на победу в 8 номинациях: </w:t>
      </w:r>
    </w:p>
    <w:p w:rsidR="001E7F8D" w:rsidRPr="001E7F8D" w:rsidRDefault="001E7F8D" w:rsidP="001E7F8D">
      <w:pPr>
        <w:pStyle w:val="a7"/>
        <w:numPr>
          <w:ilvl w:val="0"/>
          <w:numId w:val="10"/>
        </w:num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>Лидер инноваций торгово-закупочной деятельности;</w:t>
      </w:r>
    </w:p>
    <w:p w:rsidR="001E7F8D" w:rsidRPr="001E7F8D" w:rsidRDefault="001E7F8D" w:rsidP="001E7F8D">
      <w:pPr>
        <w:pStyle w:val="a7"/>
        <w:numPr>
          <w:ilvl w:val="0"/>
          <w:numId w:val="10"/>
        </w:num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>Экономическая эффективность закупочных операций;</w:t>
      </w:r>
    </w:p>
    <w:p w:rsidR="001E7F8D" w:rsidRPr="001E7F8D" w:rsidRDefault="001E7F8D" w:rsidP="001E7F8D">
      <w:pPr>
        <w:pStyle w:val="a7"/>
        <w:numPr>
          <w:ilvl w:val="0"/>
          <w:numId w:val="10"/>
        </w:num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>Лучшая система работы с поставщиками;</w:t>
      </w:r>
    </w:p>
    <w:p w:rsidR="001E7F8D" w:rsidRPr="001E7F8D" w:rsidRDefault="001E7F8D" w:rsidP="001E7F8D">
      <w:pPr>
        <w:pStyle w:val="a7"/>
        <w:numPr>
          <w:ilvl w:val="0"/>
          <w:numId w:val="10"/>
        </w:num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 xml:space="preserve">Лидер </w:t>
      </w:r>
      <w:proofErr w:type="spellStart"/>
      <w:r w:rsidRPr="001E7F8D">
        <w:rPr>
          <w:rFonts w:ascii="Arial" w:hAnsi="Arial" w:cs="Arial"/>
          <w:bCs/>
        </w:rPr>
        <w:t>диджитализации</w:t>
      </w:r>
      <w:proofErr w:type="spellEnd"/>
      <w:r w:rsidRPr="001E7F8D">
        <w:rPr>
          <w:rFonts w:ascii="Arial" w:hAnsi="Arial" w:cs="Arial"/>
          <w:bCs/>
        </w:rPr>
        <w:t xml:space="preserve"> закупочных процессов;</w:t>
      </w:r>
    </w:p>
    <w:p w:rsidR="001E7F8D" w:rsidRPr="001E7F8D" w:rsidRDefault="001E7F8D" w:rsidP="001E7F8D">
      <w:pPr>
        <w:pStyle w:val="a7"/>
        <w:numPr>
          <w:ilvl w:val="0"/>
          <w:numId w:val="10"/>
        </w:num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>Лучшая поддержка малого и среднего бизнеса;</w:t>
      </w:r>
    </w:p>
    <w:p w:rsidR="001E7F8D" w:rsidRPr="001E7F8D" w:rsidRDefault="001E7F8D" w:rsidP="001E7F8D">
      <w:pPr>
        <w:pStyle w:val="a7"/>
        <w:numPr>
          <w:ilvl w:val="0"/>
          <w:numId w:val="10"/>
        </w:num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>Лучший проект модернизации бизнес-процессов в закупках;</w:t>
      </w:r>
    </w:p>
    <w:p w:rsidR="001E7F8D" w:rsidRPr="001E7F8D" w:rsidRDefault="001E7F8D" w:rsidP="001E7F8D">
      <w:pPr>
        <w:pStyle w:val="a7"/>
        <w:numPr>
          <w:ilvl w:val="0"/>
          <w:numId w:val="10"/>
        </w:num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 xml:space="preserve">Лидер </w:t>
      </w:r>
      <w:proofErr w:type="spellStart"/>
      <w:r w:rsidRPr="001E7F8D">
        <w:rPr>
          <w:rFonts w:ascii="Arial" w:hAnsi="Arial" w:cs="Arial"/>
          <w:bCs/>
        </w:rPr>
        <w:t>импортозамещения</w:t>
      </w:r>
      <w:proofErr w:type="spellEnd"/>
      <w:r w:rsidRPr="001E7F8D">
        <w:rPr>
          <w:rFonts w:ascii="Arial" w:hAnsi="Arial" w:cs="Arial"/>
          <w:bCs/>
        </w:rPr>
        <w:t>;</w:t>
      </w:r>
    </w:p>
    <w:p w:rsidR="001E7F8D" w:rsidRPr="001E7F8D" w:rsidRDefault="001E7F8D" w:rsidP="001E7F8D">
      <w:pPr>
        <w:pStyle w:val="a7"/>
        <w:numPr>
          <w:ilvl w:val="0"/>
          <w:numId w:val="10"/>
        </w:numPr>
        <w:shd w:val="clear" w:color="auto" w:fill="FFFFFF"/>
        <w:spacing w:after="180" w:line="240" w:lineRule="auto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>Развитие потенциала команды.</w:t>
      </w:r>
    </w:p>
    <w:p w:rsidR="001E7F8D" w:rsidRPr="001E7F8D" w:rsidRDefault="001E7F8D" w:rsidP="001E7F8D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 xml:space="preserve">Традиционно эксперты проголосуют и за кандидатуры журналистов, которые вносят достойный вклад в развитие отрасли и освещают развитие российских закупок на страницах федеральной и региональной прессы. </w:t>
      </w:r>
    </w:p>
    <w:p w:rsidR="001E7F8D" w:rsidRPr="001E7F8D" w:rsidRDefault="001E7F8D" w:rsidP="001E7F8D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 xml:space="preserve">Заявку на премию можно подать до 18 сентября на сайте </w:t>
      </w:r>
      <w:hyperlink r:id="rId7" w:history="1">
        <w:r w:rsidRPr="001E7F8D">
          <w:rPr>
            <w:rStyle w:val="a5"/>
            <w:rFonts w:ascii="Arial" w:hAnsi="Arial" w:cs="Arial"/>
            <w:bCs/>
          </w:rPr>
          <w:t>http://www.premia-zakupki.ru</w:t>
        </w:r>
      </w:hyperlink>
      <w:r>
        <w:rPr>
          <w:rFonts w:ascii="Arial" w:hAnsi="Arial" w:cs="Arial"/>
          <w:bCs/>
        </w:rPr>
        <w:t>.</w:t>
      </w:r>
    </w:p>
    <w:p w:rsidR="001E7F8D" w:rsidRPr="001E7F8D" w:rsidRDefault="001E7F8D" w:rsidP="001E7F8D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1E7F8D">
        <w:rPr>
          <w:rFonts w:ascii="Arial" w:hAnsi="Arial" w:cs="Arial"/>
          <w:bCs/>
        </w:rPr>
        <w:t>Торжественная церемония награждения победителей пройдет 25 октября.</w:t>
      </w:r>
    </w:p>
    <w:p w:rsidR="001E7F8D" w:rsidRDefault="001E7F8D" w:rsidP="00A14993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E07D0F" w:rsidRPr="00DA7D0F" w:rsidRDefault="00E07D0F" w:rsidP="00A14993">
      <w:pPr>
        <w:ind w:firstLine="709"/>
        <w:jc w:val="both"/>
        <w:rPr>
          <w:rFonts w:ascii="Arial" w:hAnsi="Arial" w:cs="Arial"/>
        </w:rPr>
      </w:pPr>
      <w:r w:rsidRPr="00DA7D0F">
        <w:rPr>
          <w:rFonts w:ascii="Arial" w:hAnsi="Arial" w:cs="Arial"/>
        </w:rPr>
        <w:t>***</w:t>
      </w:r>
    </w:p>
    <w:p w:rsidR="00C23041" w:rsidRDefault="00447817" w:rsidP="00E07D0F">
      <w:pPr>
        <w:ind w:left="709" w:right="680"/>
        <w:rPr>
          <w:rFonts w:ascii="Arial" w:hAnsi="Arial" w:cs="Arial"/>
          <w:sz w:val="18"/>
          <w:szCs w:val="18"/>
        </w:rPr>
      </w:pPr>
      <w:r w:rsidRPr="00DA7D0F">
        <w:rPr>
          <w:rFonts w:ascii="Arial" w:hAnsi="Arial" w:cs="Arial"/>
          <w:b/>
          <w:sz w:val="18"/>
          <w:szCs w:val="18"/>
        </w:rPr>
        <w:t>Справка о премии</w:t>
      </w:r>
      <w:r w:rsidR="00C23041" w:rsidRPr="00DA7D0F">
        <w:rPr>
          <w:rFonts w:ascii="Arial" w:hAnsi="Arial" w:cs="Arial"/>
          <w:sz w:val="18"/>
          <w:szCs w:val="18"/>
        </w:rPr>
        <w:t>:</w:t>
      </w:r>
    </w:p>
    <w:p w:rsidR="00BF12F5" w:rsidRPr="00DA7D0F" w:rsidRDefault="00BF12F5" w:rsidP="00BF12F5">
      <w:pPr>
        <w:ind w:left="709" w:right="68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A7D0F">
        <w:rPr>
          <w:rFonts w:ascii="Arial" w:hAnsi="Arial" w:cs="Arial"/>
          <w:sz w:val="18"/>
          <w:szCs w:val="18"/>
        </w:rPr>
        <w:t xml:space="preserve">Премия «Лидер конкурентных закупок» была учреждена в 2012 году </w:t>
      </w:r>
      <w:r w:rsidR="00514B7D">
        <w:rPr>
          <w:rFonts w:ascii="Arial" w:hAnsi="Arial" w:cs="Arial"/>
          <w:sz w:val="18"/>
          <w:szCs w:val="18"/>
        </w:rPr>
        <w:t>электронной торговой площадкой</w:t>
      </w:r>
      <w:r w:rsidRPr="00DA7D0F">
        <w:rPr>
          <w:rFonts w:ascii="Arial" w:hAnsi="Arial" w:cs="Arial"/>
          <w:sz w:val="18"/>
          <w:szCs w:val="18"/>
        </w:rPr>
        <w:t xml:space="preserve"> </w:t>
      </w:r>
      <w:r w:rsidRPr="00DA7D0F">
        <w:rPr>
          <w:rFonts w:ascii="Arial" w:hAnsi="Arial" w:cs="Arial"/>
          <w:sz w:val="18"/>
          <w:szCs w:val="18"/>
          <w:lang w:val="en-US"/>
        </w:rPr>
        <w:t>B</w:t>
      </w:r>
      <w:r w:rsidRPr="00DA7D0F">
        <w:rPr>
          <w:rFonts w:ascii="Arial" w:hAnsi="Arial" w:cs="Arial"/>
          <w:sz w:val="18"/>
          <w:szCs w:val="18"/>
        </w:rPr>
        <w:t>2</w:t>
      </w:r>
      <w:r w:rsidRPr="00DA7D0F">
        <w:rPr>
          <w:rFonts w:ascii="Arial" w:hAnsi="Arial" w:cs="Arial"/>
          <w:sz w:val="18"/>
          <w:szCs w:val="18"/>
          <w:lang w:val="en-US"/>
        </w:rPr>
        <w:t>B</w:t>
      </w:r>
      <w:r w:rsidRPr="00DA7D0F">
        <w:rPr>
          <w:rFonts w:ascii="Arial" w:hAnsi="Arial" w:cs="Arial"/>
          <w:sz w:val="18"/>
          <w:szCs w:val="18"/>
        </w:rPr>
        <w:t>-</w:t>
      </w:r>
      <w:r w:rsidRPr="00DA7D0F">
        <w:rPr>
          <w:rFonts w:ascii="Arial" w:hAnsi="Arial" w:cs="Arial"/>
          <w:sz w:val="18"/>
          <w:szCs w:val="18"/>
          <w:lang w:val="en-US"/>
        </w:rPr>
        <w:t>Center</w:t>
      </w:r>
      <w:r w:rsidRPr="00DA7D0F">
        <w:rPr>
          <w:rFonts w:ascii="Arial" w:hAnsi="Arial" w:cs="Arial"/>
          <w:sz w:val="18"/>
          <w:szCs w:val="18"/>
        </w:rPr>
        <w:t xml:space="preserve"> для </w:t>
      </w: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привлечения внимания к наиболее значимым проектам в области закупок.  Ежегодно в конкурсный отбор включаются сотни номинантов, чтобы получить экспертную оценку своих достижений в сфере закупок и обменяться опытом с коллегами. </w:t>
      </w:r>
    </w:p>
    <w:p w:rsidR="00A9342F" w:rsidRPr="001E7F8D" w:rsidRDefault="00BF12F5" w:rsidP="001E7F8D">
      <w:pPr>
        <w:ind w:left="709" w:right="68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числе лауреатов премии «Лидер конкурентных закупок» прошлых лет – </w:t>
      </w:r>
      <w:r w:rsidR="001E7F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«Норильский никель», «НЛМК», «ММК», «Северсталь», «МТС»,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Росатом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«Мегафон», </w:t>
      </w:r>
      <w:r w:rsidRPr="00DA7D0F">
        <w:rPr>
          <w:rFonts w:ascii="Arial" w:hAnsi="Arial" w:cs="Arial"/>
          <w:bCs/>
          <w:color w:val="000000"/>
          <w:sz w:val="18"/>
          <w:szCs w:val="18"/>
        </w:rPr>
        <w:t>«Уралвагонзавод»,</w:t>
      </w: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«КАМАЗ», «Челябинский трубопрокатный завод», «</w:t>
      </w:r>
      <w:proofErr w:type="spellStart"/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Интегра</w:t>
      </w:r>
      <w:proofErr w:type="spellEnd"/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«МГТС», </w:t>
      </w:r>
      <w:r w:rsidR="001E7F8D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proofErr w:type="spellStart"/>
      <w:r w:rsidR="001E7F8D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Кордиант</w:t>
      </w:r>
      <w:proofErr w:type="spellEnd"/>
      <w:r w:rsidR="001E7F8D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A9342F" w:rsidRPr="001E7F8D" w:rsidSect="00485DE9">
      <w:headerReference w:type="default" r:id="rId8"/>
      <w:footerReference w:type="default" r:id="rId9"/>
      <w:pgSz w:w="11906" w:h="16838"/>
      <w:pgMar w:top="2552" w:right="720" w:bottom="720" w:left="720" w:header="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5E" w:rsidRDefault="0079195E">
      <w:pPr>
        <w:spacing w:after="0" w:line="240" w:lineRule="auto"/>
      </w:pPr>
      <w:r>
        <w:separator/>
      </w:r>
    </w:p>
  </w:endnote>
  <w:endnote w:type="continuationSeparator" w:id="0">
    <w:p w:rsidR="0079195E" w:rsidRDefault="0079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21" w:rsidRDefault="001D35D3" w:rsidP="00E14554">
    <w:pPr>
      <w:pStyle w:val="a3"/>
      <w:jc w:val="center"/>
      <w:rPr>
        <w:rFonts w:ascii="Arial" w:hAnsi="Arial"/>
        <w:b/>
        <w:sz w:val="20"/>
        <w:szCs w:val="20"/>
      </w:rPr>
    </w:pPr>
    <w:r w:rsidRPr="0039457A">
      <w:rPr>
        <w:rFonts w:ascii="Arial" w:hAnsi="Arial"/>
        <w:b/>
        <w:sz w:val="20"/>
        <w:szCs w:val="20"/>
      </w:rPr>
      <w:t>Контактная информация Премии:</w:t>
    </w:r>
  </w:p>
  <w:p w:rsidR="00A33D21" w:rsidRPr="00AF6210" w:rsidRDefault="0079195E" w:rsidP="00E14554">
    <w:pPr>
      <w:pStyle w:val="a3"/>
      <w:jc w:val="center"/>
      <w:rPr>
        <w:rFonts w:ascii="Arial" w:hAnsi="Arial"/>
        <w:sz w:val="20"/>
        <w:szCs w:val="20"/>
      </w:rPr>
    </w:pPr>
    <w:hyperlink r:id="rId1" w:history="1"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info</w:t>
      </w:r>
      <w:r w:rsidR="001D35D3" w:rsidRPr="00AF6210">
        <w:rPr>
          <w:rStyle w:val="a5"/>
          <w:rFonts w:ascii="Arial" w:hAnsi="Arial"/>
          <w:sz w:val="20"/>
          <w:szCs w:val="20"/>
        </w:rPr>
        <w:t>@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premia</w:t>
      </w:r>
      <w:r w:rsidR="001D35D3" w:rsidRPr="00AF6210">
        <w:rPr>
          <w:rStyle w:val="a5"/>
          <w:rFonts w:ascii="Arial" w:hAnsi="Arial"/>
          <w:sz w:val="20"/>
          <w:szCs w:val="20"/>
        </w:rPr>
        <w:t>-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zakupki</w:t>
      </w:r>
      <w:r w:rsidR="001D35D3" w:rsidRPr="00AF6210">
        <w:rPr>
          <w:rStyle w:val="a5"/>
          <w:rFonts w:ascii="Arial" w:hAnsi="Arial"/>
          <w:sz w:val="20"/>
          <w:szCs w:val="20"/>
        </w:rPr>
        <w:t>.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ru</w:t>
      </w:r>
    </w:hyperlink>
    <w:r w:rsidR="001D35D3" w:rsidRPr="00AF6210">
      <w:rPr>
        <w:rFonts w:ascii="Arial" w:hAnsi="Arial"/>
        <w:sz w:val="20"/>
        <w:szCs w:val="20"/>
      </w:rPr>
      <w:t xml:space="preserve">, </w:t>
    </w:r>
    <w:hyperlink r:id="rId2" w:history="1"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www</w:t>
      </w:r>
      <w:r w:rsidR="001D35D3" w:rsidRPr="00AF6210">
        <w:rPr>
          <w:rStyle w:val="a5"/>
          <w:rFonts w:ascii="Arial" w:hAnsi="Arial"/>
          <w:sz w:val="20"/>
          <w:szCs w:val="20"/>
        </w:rPr>
        <w:t>.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premia</w:t>
      </w:r>
      <w:r w:rsidR="001D35D3" w:rsidRPr="00AF6210">
        <w:rPr>
          <w:rStyle w:val="a5"/>
          <w:rFonts w:ascii="Arial" w:hAnsi="Arial"/>
          <w:sz w:val="20"/>
          <w:szCs w:val="20"/>
        </w:rPr>
        <w:t>-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zakupki</w:t>
      </w:r>
      <w:r w:rsidR="001D35D3" w:rsidRPr="00AF6210">
        <w:rPr>
          <w:rStyle w:val="a5"/>
          <w:rFonts w:ascii="Arial" w:hAnsi="Arial"/>
          <w:sz w:val="20"/>
          <w:szCs w:val="20"/>
        </w:rPr>
        <w:t>.</w:t>
      </w:r>
      <w:proofErr w:type="spellStart"/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ru</w:t>
      </w:r>
      <w:proofErr w:type="spellEnd"/>
    </w:hyperlink>
    <w:r w:rsidR="001D35D3" w:rsidRPr="00AF6210">
      <w:rPr>
        <w:rFonts w:ascii="Arial" w:hAnsi="Arial"/>
        <w:sz w:val="20"/>
        <w:szCs w:val="20"/>
      </w:rPr>
      <w:t>, +7 (495) 733-99-72</w:t>
    </w:r>
  </w:p>
  <w:p w:rsidR="00A33D21" w:rsidRPr="0039457A" w:rsidRDefault="0079195E" w:rsidP="0044690B">
    <w:pPr>
      <w:pStyle w:val="a3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5E" w:rsidRDefault="0079195E">
      <w:pPr>
        <w:spacing w:after="0" w:line="240" w:lineRule="auto"/>
      </w:pPr>
      <w:r>
        <w:separator/>
      </w:r>
    </w:p>
  </w:footnote>
  <w:footnote w:type="continuationSeparator" w:id="0">
    <w:p w:rsidR="0079195E" w:rsidRDefault="0079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21" w:rsidRDefault="001D35D3" w:rsidP="00AF2258">
    <w:pPr>
      <w:pStyle w:val="a3"/>
      <w:ind w:left="-72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ru-RU"/>
      </w:rPr>
      <w:drawing>
        <wp:inline distT="0" distB="0" distL="0" distR="0" wp14:anchorId="09C37BF1" wp14:editId="2B7688B8">
          <wp:extent cx="7648575" cy="1552575"/>
          <wp:effectExtent l="0" t="0" r="9525" b="9525"/>
          <wp:docPr id="1" name="Рисунок 1" descr="пла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лаш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D21" w:rsidRDefault="0079195E" w:rsidP="00251324">
    <w:pPr>
      <w:pStyle w:val="a3"/>
      <w:ind w:left="-72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D93"/>
    <w:multiLevelType w:val="hybridMultilevel"/>
    <w:tmpl w:val="DEE0E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D436ABDA"/>
    <w:lvl w:ilvl="0" w:tplc="4E487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331C6"/>
    <w:multiLevelType w:val="multilevel"/>
    <w:tmpl w:val="8CB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240D0"/>
    <w:multiLevelType w:val="multilevel"/>
    <w:tmpl w:val="5968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91BF3"/>
    <w:multiLevelType w:val="hybridMultilevel"/>
    <w:tmpl w:val="F5A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05D35"/>
    <w:multiLevelType w:val="hybridMultilevel"/>
    <w:tmpl w:val="F83C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7FDA"/>
    <w:multiLevelType w:val="hybridMultilevel"/>
    <w:tmpl w:val="55AAB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0D72CD"/>
    <w:multiLevelType w:val="multilevel"/>
    <w:tmpl w:val="0A9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D3F38"/>
    <w:multiLevelType w:val="hybridMultilevel"/>
    <w:tmpl w:val="1D221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6B0345"/>
    <w:multiLevelType w:val="hybridMultilevel"/>
    <w:tmpl w:val="4BEE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5"/>
    <w:rsid w:val="000423CA"/>
    <w:rsid w:val="00045502"/>
    <w:rsid w:val="00073A9B"/>
    <w:rsid w:val="000B1FE0"/>
    <w:rsid w:val="000D0352"/>
    <w:rsid w:val="000D03D8"/>
    <w:rsid w:val="000F1638"/>
    <w:rsid w:val="001421B6"/>
    <w:rsid w:val="001421BE"/>
    <w:rsid w:val="00157F09"/>
    <w:rsid w:val="001623AD"/>
    <w:rsid w:val="001748CE"/>
    <w:rsid w:val="001B7210"/>
    <w:rsid w:val="001D35D3"/>
    <w:rsid w:val="001D69A9"/>
    <w:rsid w:val="001E25C9"/>
    <w:rsid w:val="001E7F8D"/>
    <w:rsid w:val="0021166A"/>
    <w:rsid w:val="002118DC"/>
    <w:rsid w:val="00211B13"/>
    <w:rsid w:val="002131B1"/>
    <w:rsid w:val="00214D43"/>
    <w:rsid w:val="0022671F"/>
    <w:rsid w:val="00255346"/>
    <w:rsid w:val="002564DD"/>
    <w:rsid w:val="00271495"/>
    <w:rsid w:val="002940E6"/>
    <w:rsid w:val="002A18C1"/>
    <w:rsid w:val="002C4E5C"/>
    <w:rsid w:val="002E7021"/>
    <w:rsid w:val="003046EC"/>
    <w:rsid w:val="00317AD6"/>
    <w:rsid w:val="00333CA9"/>
    <w:rsid w:val="00336619"/>
    <w:rsid w:val="00366D67"/>
    <w:rsid w:val="003765BB"/>
    <w:rsid w:val="003A1029"/>
    <w:rsid w:val="003A167C"/>
    <w:rsid w:val="003B6981"/>
    <w:rsid w:val="003D6880"/>
    <w:rsid w:val="003E48E8"/>
    <w:rsid w:val="00404B16"/>
    <w:rsid w:val="00411506"/>
    <w:rsid w:val="0041354A"/>
    <w:rsid w:val="00443BD1"/>
    <w:rsid w:val="00447817"/>
    <w:rsid w:val="00451FED"/>
    <w:rsid w:val="0045460D"/>
    <w:rsid w:val="004634FC"/>
    <w:rsid w:val="004717AB"/>
    <w:rsid w:val="00473F16"/>
    <w:rsid w:val="004C3B81"/>
    <w:rsid w:val="004C694F"/>
    <w:rsid w:val="00506A05"/>
    <w:rsid w:val="005139CB"/>
    <w:rsid w:val="00514B7D"/>
    <w:rsid w:val="0052322F"/>
    <w:rsid w:val="005320E1"/>
    <w:rsid w:val="00563781"/>
    <w:rsid w:val="005755CC"/>
    <w:rsid w:val="00587EE1"/>
    <w:rsid w:val="00590AB6"/>
    <w:rsid w:val="005B1AF4"/>
    <w:rsid w:val="005B7FE5"/>
    <w:rsid w:val="005D4980"/>
    <w:rsid w:val="005F2192"/>
    <w:rsid w:val="0062126C"/>
    <w:rsid w:val="00621351"/>
    <w:rsid w:val="0063237B"/>
    <w:rsid w:val="0065472D"/>
    <w:rsid w:val="00654FEC"/>
    <w:rsid w:val="00661285"/>
    <w:rsid w:val="006770DF"/>
    <w:rsid w:val="00685BCA"/>
    <w:rsid w:val="006A1FDF"/>
    <w:rsid w:val="006C1AB8"/>
    <w:rsid w:val="006C63D6"/>
    <w:rsid w:val="006C774F"/>
    <w:rsid w:val="006F1EDF"/>
    <w:rsid w:val="006F48A0"/>
    <w:rsid w:val="0072285F"/>
    <w:rsid w:val="007412C1"/>
    <w:rsid w:val="00745930"/>
    <w:rsid w:val="00747BE2"/>
    <w:rsid w:val="00752CD5"/>
    <w:rsid w:val="00760788"/>
    <w:rsid w:val="00765C4E"/>
    <w:rsid w:val="007753DB"/>
    <w:rsid w:val="0079195E"/>
    <w:rsid w:val="007A750C"/>
    <w:rsid w:val="007E2259"/>
    <w:rsid w:val="007E75E7"/>
    <w:rsid w:val="00802587"/>
    <w:rsid w:val="00804495"/>
    <w:rsid w:val="00817EDE"/>
    <w:rsid w:val="00824D70"/>
    <w:rsid w:val="008545E0"/>
    <w:rsid w:val="00874E4E"/>
    <w:rsid w:val="0087626B"/>
    <w:rsid w:val="00885CFB"/>
    <w:rsid w:val="008B2918"/>
    <w:rsid w:val="008C365A"/>
    <w:rsid w:val="008D6025"/>
    <w:rsid w:val="008D72DC"/>
    <w:rsid w:val="00903F8A"/>
    <w:rsid w:val="00921AEB"/>
    <w:rsid w:val="00931149"/>
    <w:rsid w:val="00940AC7"/>
    <w:rsid w:val="00942D58"/>
    <w:rsid w:val="00976C61"/>
    <w:rsid w:val="009930D4"/>
    <w:rsid w:val="009A19B0"/>
    <w:rsid w:val="00A14993"/>
    <w:rsid w:val="00A617DD"/>
    <w:rsid w:val="00A62CFE"/>
    <w:rsid w:val="00A73260"/>
    <w:rsid w:val="00A829A0"/>
    <w:rsid w:val="00A854C2"/>
    <w:rsid w:val="00A9342F"/>
    <w:rsid w:val="00A9649F"/>
    <w:rsid w:val="00AA11BC"/>
    <w:rsid w:val="00AB2E14"/>
    <w:rsid w:val="00AD6CC7"/>
    <w:rsid w:val="00AE2908"/>
    <w:rsid w:val="00AE78A9"/>
    <w:rsid w:val="00B10D9D"/>
    <w:rsid w:val="00B25CD3"/>
    <w:rsid w:val="00B27DF9"/>
    <w:rsid w:val="00B51037"/>
    <w:rsid w:val="00B66929"/>
    <w:rsid w:val="00B71B74"/>
    <w:rsid w:val="00BA09B3"/>
    <w:rsid w:val="00BA1A03"/>
    <w:rsid w:val="00BB4422"/>
    <w:rsid w:val="00BF12F5"/>
    <w:rsid w:val="00BF1A16"/>
    <w:rsid w:val="00C13A0C"/>
    <w:rsid w:val="00C23041"/>
    <w:rsid w:val="00C25346"/>
    <w:rsid w:val="00C36118"/>
    <w:rsid w:val="00C421B5"/>
    <w:rsid w:val="00C42406"/>
    <w:rsid w:val="00C52A1E"/>
    <w:rsid w:val="00C5786C"/>
    <w:rsid w:val="00C75BA5"/>
    <w:rsid w:val="00CA1981"/>
    <w:rsid w:val="00CB02FE"/>
    <w:rsid w:val="00CE061D"/>
    <w:rsid w:val="00CF3674"/>
    <w:rsid w:val="00CF3C56"/>
    <w:rsid w:val="00D00F5F"/>
    <w:rsid w:val="00D45E10"/>
    <w:rsid w:val="00D57645"/>
    <w:rsid w:val="00D61645"/>
    <w:rsid w:val="00D642DB"/>
    <w:rsid w:val="00D64FE4"/>
    <w:rsid w:val="00D84F4E"/>
    <w:rsid w:val="00DA7D0F"/>
    <w:rsid w:val="00DC1503"/>
    <w:rsid w:val="00DC734F"/>
    <w:rsid w:val="00DC76D9"/>
    <w:rsid w:val="00E07D0F"/>
    <w:rsid w:val="00E2313E"/>
    <w:rsid w:val="00E2525B"/>
    <w:rsid w:val="00E2564D"/>
    <w:rsid w:val="00E27905"/>
    <w:rsid w:val="00E301EC"/>
    <w:rsid w:val="00E4383F"/>
    <w:rsid w:val="00E44EC3"/>
    <w:rsid w:val="00E45D02"/>
    <w:rsid w:val="00E7646A"/>
    <w:rsid w:val="00E819ED"/>
    <w:rsid w:val="00EF6F71"/>
    <w:rsid w:val="00F26F9F"/>
    <w:rsid w:val="00FA2BE0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1BD10-7237-49C1-BC4A-223715C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8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1285"/>
    <w:rPr>
      <w:rFonts w:ascii="Calibri" w:eastAsia="Calibri" w:hAnsi="Calibri" w:cs="Calibri"/>
    </w:rPr>
  </w:style>
  <w:style w:type="character" w:styleId="a5">
    <w:name w:val="Hyperlink"/>
    <w:uiPriority w:val="99"/>
    <w:rsid w:val="006612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285"/>
  </w:style>
  <w:style w:type="paragraph" w:styleId="a6">
    <w:name w:val="Normal (Web)"/>
    <w:basedOn w:val="a"/>
    <w:uiPriority w:val="99"/>
    <w:semiHidden/>
    <w:unhideWhenUsed/>
    <w:rsid w:val="0066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3041"/>
    <w:pPr>
      <w:ind w:left="720"/>
      <w:contextualSpacing/>
    </w:pPr>
  </w:style>
  <w:style w:type="character" w:styleId="a8">
    <w:name w:val="Strong"/>
    <w:basedOn w:val="a0"/>
    <w:uiPriority w:val="22"/>
    <w:qFormat/>
    <w:rsid w:val="00317AD6"/>
    <w:rPr>
      <w:b/>
      <w:bCs/>
    </w:rPr>
  </w:style>
  <w:style w:type="paragraph" w:customStyle="1" w:styleId="msonormalmailrucssattributepostfix">
    <w:name w:val="msonormal_mailru_css_attribute_postfix"/>
    <w:basedOn w:val="a"/>
    <w:rsid w:val="001E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a-zakup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mia-zakupki.ru" TargetMode="External"/><Relationship Id="rId1" Type="http://schemas.openxmlformats.org/officeDocument/2006/relationships/hyperlink" Target="mailto:info@premia-zakupk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Яковлева</dc:creator>
  <cp:keywords/>
  <dc:description/>
  <cp:lastModifiedBy>Карачев Иван Владимирович</cp:lastModifiedBy>
  <cp:revision>5</cp:revision>
  <dcterms:created xsi:type="dcterms:W3CDTF">2017-10-20T10:33:00Z</dcterms:created>
  <dcterms:modified xsi:type="dcterms:W3CDTF">2018-07-23T08:33:00Z</dcterms:modified>
</cp:coreProperties>
</file>