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CE" w:rsidRPr="004A08CE" w:rsidRDefault="004A08CE" w:rsidP="004A08CE">
      <w:pPr>
        <w:spacing w:after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8CE">
        <w:rPr>
          <w:rFonts w:ascii="Times New Roman" w:eastAsia="Times New Roman" w:hAnsi="Times New Roman"/>
          <w:b/>
          <w:sz w:val="28"/>
          <w:szCs w:val="28"/>
          <w:lang w:eastAsia="ru-RU"/>
        </w:rPr>
        <w:t>Все по плану: в ЖК «Маяк» начинается выдача ключей</w:t>
      </w:r>
    </w:p>
    <w:p w:rsidR="004A08CE" w:rsidRPr="004A08CE" w:rsidRDefault="004A08CE" w:rsidP="004A08CE">
      <w:pPr>
        <w:spacing w:after="1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A08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Замечательной новостью порадовал застройщик ЖК «Маяк» </w:t>
      </w:r>
      <w:r w:rsidR="00180E2D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4A08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22 марта дома первой очереди строительства получили заключение о соответствии </w:t>
      </w:r>
      <w:proofErr w:type="spellStart"/>
      <w:r w:rsidRPr="004A08CE">
        <w:rPr>
          <w:rFonts w:ascii="Times New Roman" w:eastAsia="Times New Roman" w:hAnsi="Times New Roman"/>
          <w:i/>
          <w:sz w:val="24"/>
          <w:szCs w:val="24"/>
          <w:lang w:eastAsia="ru-RU"/>
        </w:rPr>
        <w:t>Главгосстройнадзора</w:t>
      </w:r>
      <w:proofErr w:type="spellEnd"/>
      <w:r w:rsidR="000910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Московской области</w:t>
      </w:r>
      <w:r w:rsidRPr="004A08C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A08CE" w:rsidRDefault="004A08CE" w:rsidP="004A08CE">
      <w:pPr>
        <w:spacing w:after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>Застройщик ЖК «Маяк» имеет все основания собой гордиться – озвученные сроки сдачи комплекса выдержаны,  заключение  о соответствии построенного объекта</w:t>
      </w:r>
      <w:r w:rsidRPr="004A08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>требованиям технических регламентов и проектной документации получено, а значит, уже на будущей неделе покупателям квартир в домах первой очереди начнут выдавать ключи.</w:t>
      </w:r>
      <w:r w:rsidRPr="004A08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A08CE" w:rsidRPr="004A08CE" w:rsidRDefault="004A08CE" w:rsidP="004A08CE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первой очереди строительства застройщиком </w:t>
      </w:r>
      <w:r w:rsidR="000910D6">
        <w:rPr>
          <w:rFonts w:ascii="Times New Roman" w:eastAsia="Times New Roman" w:hAnsi="Times New Roman"/>
          <w:sz w:val="24"/>
          <w:szCs w:val="24"/>
          <w:lang w:eastAsia="ru-RU"/>
        </w:rPr>
        <w:t>введено в эксплуатацию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 два 17-этажных и один 29-этажный корпус на 838 квартир общей площадью 67 467 кв. м и подземный паркинг на 790 </w:t>
      </w:r>
      <w:proofErr w:type="spellStart"/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>машино</w:t>
      </w:r>
      <w:proofErr w:type="spellEnd"/>
      <w:r w:rsidR="00180E2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>мест. Кроме того, первый этап подразумевал благоустройство придомовой территории и  масштабные работы по обустройству набережной, и эти обязательства  застройщиком также выполнены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08CE" w:rsidRPr="004A08CE" w:rsidRDefault="004A08CE" w:rsidP="004A08CE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словам </w:t>
      </w:r>
      <w:r w:rsidRPr="004A08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Ларисы </w:t>
      </w:r>
      <w:proofErr w:type="spellStart"/>
      <w:r w:rsidRPr="004A08CE">
        <w:rPr>
          <w:rFonts w:ascii="Times New Roman" w:eastAsia="Times New Roman" w:hAnsi="Times New Roman"/>
          <w:b/>
          <w:sz w:val="24"/>
          <w:szCs w:val="24"/>
          <w:lang w:eastAsia="ru-RU"/>
        </w:rPr>
        <w:t>Бобылевой</w:t>
      </w:r>
      <w:proofErr w:type="spellEnd"/>
      <w:r w:rsidRPr="004A08CE">
        <w:rPr>
          <w:rFonts w:ascii="Times New Roman" w:eastAsia="Times New Roman" w:hAnsi="Times New Roman"/>
          <w:b/>
          <w:sz w:val="24"/>
          <w:szCs w:val="24"/>
          <w:lang w:eastAsia="ru-RU"/>
        </w:rPr>
        <w:t>, руководителя департамента продаж ЖК «Маяк»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, успешное завершение первой очереди строительства было обусловлено, в том числе, правильным выбором подрядчика – турецкой компании </w:t>
      </w:r>
      <w:proofErr w:type="spellStart"/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>Ant</w:t>
      </w:r>
      <w:proofErr w:type="spellEnd"/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>Yapi</w:t>
      </w:r>
      <w:proofErr w:type="spellEnd"/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>, которая входит в TO</w:t>
      </w:r>
      <w:r w:rsidR="00180E2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>-100 крупнейших строительных компаний в мире и имеет репутацию надежного партнера.</w:t>
      </w:r>
    </w:p>
    <w:p w:rsidR="004A08CE" w:rsidRPr="004A08CE" w:rsidRDefault="004A08CE" w:rsidP="004A08CE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910D6">
        <w:rPr>
          <w:rFonts w:ascii="Times New Roman" w:eastAsia="Times New Roman" w:hAnsi="Times New Roman"/>
          <w:sz w:val="24"/>
          <w:szCs w:val="24"/>
          <w:lang w:eastAsia="ru-RU"/>
        </w:rPr>
        <w:t>Кстати,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порадоваться вместе с новоселами смогут и наши потенциальные покупатели, потому что к заселению мы приготовили уникальное предложение – скидки </w:t>
      </w:r>
      <w:r w:rsidR="007548FF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573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>10% на все квартиры. Выдач</w:t>
      </w:r>
      <w:r w:rsidR="000910D6">
        <w:rPr>
          <w:rFonts w:ascii="Times New Roman" w:eastAsia="Times New Roman" w:hAnsi="Times New Roman"/>
          <w:sz w:val="24"/>
          <w:szCs w:val="24"/>
          <w:lang w:eastAsia="ru-RU"/>
        </w:rPr>
        <w:t>а ключей начнется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 31 марта, так что в ближайшую неделю у вас есть возможность совершить покупку с максимальной выгодой», </w:t>
      </w:r>
      <w:r w:rsidR="00180E2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 поясняет Л. Бобылева.</w:t>
      </w:r>
    </w:p>
    <w:p w:rsidR="004A08CE" w:rsidRPr="004A08CE" w:rsidRDefault="004A08CE" w:rsidP="004A08CE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свой бонус новоселам </w:t>
      </w:r>
      <w:proofErr w:type="gramStart"/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>приготовил  и</w:t>
      </w:r>
      <w:proofErr w:type="gramEnd"/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 застройщика </w:t>
      </w:r>
      <w:r w:rsidR="000910D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</w:t>
      </w:r>
      <w:r w:rsidR="000910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>«СТ Холдинг», осуществляющая полный цикл отделочных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первые 10 клиентов при заказе ремонта </w:t>
      </w:r>
      <w:r w:rsidRPr="00180E2D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 в подарок  проект перепланировки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>. По оценкам специалистов, проект помогает решить все возможные вопросы на бумаге, а не в процессе ремонта, что в конечном итоге позволяет предлагать клиентам привлекательны</w:t>
      </w:r>
      <w:r w:rsidR="00180E2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цены на отделку.</w:t>
      </w:r>
    </w:p>
    <w:p w:rsidR="004A08CE" w:rsidRPr="004A08CE" w:rsidRDefault="004A08CE" w:rsidP="004A08CE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сегодняшний день в ЖК «Маяк» активно идут продажи квартир и в домах второй очереди </w:t>
      </w:r>
      <w:r w:rsidR="00180E2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 41-этажной башне и доме переменной этажности высотой в 22-37 этажей. На выбор покупателя предлага</w:t>
      </w:r>
      <w:r w:rsidR="000910D6">
        <w:rPr>
          <w:rFonts w:ascii="Times New Roman" w:eastAsia="Times New Roman" w:hAnsi="Times New Roman"/>
          <w:sz w:val="24"/>
          <w:szCs w:val="24"/>
          <w:lang w:eastAsia="ru-RU"/>
        </w:rPr>
        <w:t xml:space="preserve">ются квартиры 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 w:rsidRPr="007548F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33BB2">
        <w:rPr>
          <w:rFonts w:ascii="Times New Roman" w:eastAsia="Times New Roman" w:hAnsi="Times New Roman"/>
          <w:sz w:val="24"/>
          <w:szCs w:val="24"/>
          <w:lang w:eastAsia="ru-RU"/>
        </w:rPr>
        <w:t>34,7 кв. м до 17</w:t>
      </w:r>
      <w:r w:rsidRPr="007548FF">
        <w:rPr>
          <w:rFonts w:ascii="Times New Roman" w:eastAsia="Times New Roman" w:hAnsi="Times New Roman"/>
          <w:sz w:val="24"/>
          <w:szCs w:val="24"/>
          <w:lang w:eastAsia="ru-RU"/>
        </w:rPr>
        <w:t>0 кв. м. При этом помимо ипотеки со ставкой от 10,9%, покупатели могут воспользоваться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рассрочкой от застройщика, срок которой увеличен до 3 лет!</w:t>
      </w:r>
    </w:p>
    <w:p w:rsidR="004A08CE" w:rsidRPr="004A08CE" w:rsidRDefault="004A08CE" w:rsidP="004A08CE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целом, п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о завершении строительства проект обещает стать полноценным с точки зрения инфраструктуры городом в городе, что позволит жителям комплекса решать почти все жизненные вопросы, не выезжая с территории ЖК, считает </w:t>
      </w:r>
      <w:r w:rsidRPr="004A08CE">
        <w:rPr>
          <w:rFonts w:ascii="Times New Roman" w:eastAsia="Times New Roman" w:hAnsi="Times New Roman"/>
          <w:b/>
          <w:sz w:val="24"/>
          <w:szCs w:val="24"/>
          <w:lang w:eastAsia="ru-RU"/>
        </w:rPr>
        <w:t>Ирина Доброхотова, председатель совета директоров компании «БЕСТ-Новострой»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>, реализующей квартиры в ЖК «Маяк»,</w:t>
      </w:r>
    </w:p>
    <w:p w:rsidR="004A08CE" w:rsidRPr="004A08CE" w:rsidRDefault="004A08CE" w:rsidP="004A08CE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>, удачное расположение фактически на собственном острове, по соседству с парком и ж</w:t>
      </w:r>
      <w:r w:rsidR="00180E2D" w:rsidRPr="00180E2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180E2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станцией Химки, а также оригинальная архитектура и высочайшее качество строительства позволяют считать этот проект </w:t>
      </w:r>
      <w:proofErr w:type="gramStart"/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>уникальным  предложением</w:t>
      </w:r>
      <w:proofErr w:type="gramEnd"/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 и, видимо, 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последним в данно</w:t>
      </w:r>
      <w:r w:rsidR="00180E2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 локации, если вспомнить о запрете областных властей на высотное строительство в Подмосковье», </w:t>
      </w:r>
      <w:r w:rsidR="00180E2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A08CE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считает И. Доброхотова.</w:t>
      </w:r>
    </w:p>
    <w:p w:rsidR="004A08CE" w:rsidRDefault="00940168" w:rsidP="004A08CE">
      <w:pPr>
        <w:spacing w:after="120"/>
        <w:rPr>
          <w:rFonts w:ascii="Times New Roman" w:hAnsi="Times New Roman"/>
          <w:sz w:val="24"/>
          <w:szCs w:val="24"/>
        </w:rPr>
      </w:pPr>
      <w:r w:rsidRPr="00940168">
        <w:rPr>
          <w:rFonts w:ascii="Times New Roman" w:hAnsi="Times New Roman"/>
          <w:sz w:val="24"/>
          <w:szCs w:val="24"/>
        </w:rPr>
        <w:t xml:space="preserve">Напомним, в настоящий момент </w:t>
      </w:r>
      <w:r w:rsidR="004A08CE">
        <w:rPr>
          <w:rFonts w:ascii="Times New Roman" w:hAnsi="Times New Roman"/>
          <w:sz w:val="24"/>
          <w:szCs w:val="24"/>
        </w:rPr>
        <w:t xml:space="preserve">к продаже </w:t>
      </w:r>
      <w:r w:rsidRPr="00940168">
        <w:rPr>
          <w:rFonts w:ascii="Times New Roman" w:hAnsi="Times New Roman"/>
          <w:sz w:val="24"/>
          <w:szCs w:val="24"/>
        </w:rPr>
        <w:t>предлагаются студии, 1-, 2-, 3- и 4-комнатные квартиры стоимостью от 4,</w:t>
      </w:r>
      <w:r w:rsidR="00C84371">
        <w:rPr>
          <w:rFonts w:ascii="Times New Roman" w:hAnsi="Times New Roman"/>
          <w:sz w:val="24"/>
          <w:szCs w:val="24"/>
        </w:rPr>
        <w:t>4</w:t>
      </w:r>
      <w:r w:rsidRPr="00940168">
        <w:rPr>
          <w:rFonts w:ascii="Times New Roman" w:hAnsi="Times New Roman"/>
          <w:sz w:val="24"/>
          <w:szCs w:val="24"/>
        </w:rPr>
        <w:t xml:space="preserve"> млн руб.</w:t>
      </w:r>
      <w:r w:rsidR="00EA1FF4">
        <w:rPr>
          <w:rFonts w:ascii="Times New Roman" w:hAnsi="Times New Roman"/>
          <w:sz w:val="24"/>
          <w:szCs w:val="24"/>
        </w:rPr>
        <w:t xml:space="preserve"> </w:t>
      </w:r>
      <w:r w:rsidR="004A08CE">
        <w:rPr>
          <w:rFonts w:ascii="Times New Roman" w:hAnsi="Times New Roman"/>
          <w:sz w:val="24"/>
          <w:szCs w:val="24"/>
        </w:rPr>
        <w:t xml:space="preserve">При этом до конца марта в комплексе действует щедрое </w:t>
      </w:r>
      <w:proofErr w:type="spellStart"/>
      <w:r w:rsidR="004A08CE">
        <w:rPr>
          <w:rFonts w:ascii="Times New Roman" w:hAnsi="Times New Roman"/>
          <w:sz w:val="24"/>
          <w:szCs w:val="24"/>
        </w:rPr>
        <w:t>спецпредложение</w:t>
      </w:r>
      <w:proofErr w:type="spellEnd"/>
      <w:r w:rsidR="004A08CE">
        <w:rPr>
          <w:rFonts w:ascii="Times New Roman" w:hAnsi="Times New Roman"/>
          <w:sz w:val="24"/>
          <w:szCs w:val="24"/>
        </w:rPr>
        <w:t xml:space="preserve"> от застройщика, благодаря которому м</w:t>
      </w:r>
      <w:r w:rsidR="00EA1FF4">
        <w:rPr>
          <w:rFonts w:ascii="Times New Roman" w:hAnsi="Times New Roman"/>
          <w:sz w:val="24"/>
          <w:szCs w:val="24"/>
        </w:rPr>
        <w:t xml:space="preserve">аксимальная выгода при покупке квартиры </w:t>
      </w:r>
      <w:r w:rsidR="004A08CE">
        <w:rPr>
          <w:rFonts w:ascii="Times New Roman" w:hAnsi="Times New Roman"/>
          <w:sz w:val="24"/>
          <w:szCs w:val="24"/>
        </w:rPr>
        <w:t xml:space="preserve">достигает 1,7 млн рублей. </w:t>
      </w:r>
    </w:p>
    <w:p w:rsidR="00C56317" w:rsidRDefault="00C56317" w:rsidP="009138C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A2DEC" w:rsidRDefault="004A2DEC" w:rsidP="009138C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A2DEC" w:rsidRPr="0044619D" w:rsidRDefault="004A2DEC" w:rsidP="009138C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 w:rsidR="00C10F90">
        <w:rPr>
          <w:sz w:val="20"/>
          <w:szCs w:val="20"/>
        </w:rPr>
        <w:t>6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</w:t>
      </w:r>
      <w:r w:rsidR="00C10F90">
        <w:rPr>
          <w:sz w:val="20"/>
          <w:szCs w:val="20"/>
        </w:rPr>
        <w:t>2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 w:rsidR="00C10F9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  <w:r w:rsidR="00EB5E76">
        <w:rPr>
          <w:rFonts w:ascii="Times New Roman" w:hAnsi="Times New Roman"/>
          <w:sz w:val="20"/>
          <w:szCs w:val="20"/>
        </w:rPr>
        <w:t xml:space="preserve">За время работы компании на рынке было реализовано 2,2 млн кв. метров недвижимости.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>(«Город на реке Тушино2018</w:t>
      </w:r>
      <w:proofErr w:type="gramStart"/>
      <w:r>
        <w:rPr>
          <w:rFonts w:ascii="Times New Roman" w:hAnsi="Times New Roman"/>
          <w:sz w:val="20"/>
          <w:szCs w:val="20"/>
        </w:rPr>
        <w:t>»,  «</w:t>
      </w:r>
      <w:proofErr w:type="gramEnd"/>
      <w:r>
        <w:rPr>
          <w:rFonts w:ascii="Times New Roman" w:hAnsi="Times New Roman"/>
          <w:sz w:val="20"/>
          <w:szCs w:val="20"/>
        </w:rPr>
        <w:t xml:space="preserve">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>«</w:t>
      </w:r>
      <w:proofErr w:type="spellStart"/>
      <w:r w:rsidR="00FD289A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="00FD289A">
        <w:rPr>
          <w:rFonts w:ascii="Times New Roman" w:hAnsi="Times New Roman"/>
          <w:sz w:val="20"/>
          <w:szCs w:val="20"/>
        </w:rPr>
        <w:t xml:space="preserve">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DC4B81">
        <w:rPr>
          <w:rFonts w:ascii="Times New Roman" w:hAnsi="Times New Roman"/>
          <w:sz w:val="20"/>
          <w:szCs w:val="20"/>
        </w:rPr>
        <w:t>«Успенский квартал»</w:t>
      </w:r>
      <w:r w:rsidRPr="00926AB1">
        <w:rPr>
          <w:rFonts w:ascii="Times New Roman" w:hAnsi="Times New Roman"/>
          <w:sz w:val="20"/>
          <w:szCs w:val="20"/>
        </w:rPr>
        <w:t>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«Прайм Тайм»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 xml:space="preserve">«Фили Град», </w:t>
      </w:r>
      <w:r w:rsidR="00DC4B81">
        <w:rPr>
          <w:rFonts w:ascii="Times New Roman" w:hAnsi="Times New Roman"/>
          <w:sz w:val="20"/>
          <w:szCs w:val="20"/>
        </w:rPr>
        <w:t>«Лайнер»</w:t>
      </w:r>
      <w:r w:rsidRPr="00926AB1">
        <w:rPr>
          <w:rFonts w:ascii="Times New Roman" w:hAnsi="Times New Roman"/>
          <w:sz w:val="20"/>
          <w:szCs w:val="20"/>
        </w:rPr>
        <w:t xml:space="preserve">). </w:t>
      </w:r>
      <w:r>
        <w:rPr>
          <w:rFonts w:ascii="Times New Roman" w:hAnsi="Times New Roman"/>
          <w:sz w:val="20"/>
          <w:szCs w:val="20"/>
        </w:rPr>
        <w:t>Кроме того, «БЕСТ-Новострой» выступает эксклюзивным партнером по реализации жилых 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«Березовая аллея»,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>
        <w:rPr>
          <w:rFonts w:ascii="Times New Roman" w:hAnsi="Times New Roman"/>
          <w:sz w:val="20"/>
          <w:szCs w:val="20"/>
        </w:rPr>
        <w:t>ди</w:t>
      </w:r>
      <w:proofErr w:type="spellEnd"/>
      <w:r w:rsidR="007D1F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1F9B">
        <w:rPr>
          <w:rFonts w:ascii="Times New Roman" w:hAnsi="Times New Roman"/>
          <w:sz w:val="20"/>
          <w:szCs w:val="20"/>
        </w:rPr>
        <w:t>Соле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>
        <w:rPr>
          <w:rFonts w:ascii="Times New Roman" w:hAnsi="Times New Roman"/>
          <w:sz w:val="20"/>
          <w:szCs w:val="20"/>
        </w:rPr>
        <w:t xml:space="preserve">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>«БЕСТ-</w:t>
      </w:r>
      <w:proofErr w:type="spellStart"/>
      <w:r w:rsidRPr="00926AB1">
        <w:rPr>
          <w:rFonts w:ascii="Times New Roman" w:hAnsi="Times New Roman"/>
          <w:sz w:val="20"/>
          <w:szCs w:val="20"/>
        </w:rPr>
        <w:t>Новострой</w:t>
      </w:r>
      <w:proofErr w:type="spellEnd"/>
      <w:r w:rsidRPr="00926AB1">
        <w:rPr>
          <w:rFonts w:ascii="Times New Roman" w:hAnsi="Times New Roman"/>
          <w:sz w:val="20"/>
          <w:szCs w:val="20"/>
        </w:rPr>
        <w:t xml:space="preserve">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 xml:space="preserve">в жилых комплексах бизнес-,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Блок по реализации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 xml:space="preserve">Партнеры компании – крупнейшие банки страны, такие как Сбербанк РФ, ВТБ-24,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</w:t>
      </w:r>
      <w:proofErr w:type="spellStart"/>
      <w:r>
        <w:rPr>
          <w:rFonts w:ascii="Times New Roman" w:hAnsi="Times New Roman"/>
          <w:sz w:val="20"/>
          <w:szCs w:val="20"/>
        </w:rPr>
        <w:t>Татфондбанк</w:t>
      </w:r>
      <w:proofErr w:type="spellEnd"/>
      <w:r>
        <w:rPr>
          <w:rFonts w:ascii="Times New Roman" w:hAnsi="Times New Roman"/>
          <w:sz w:val="20"/>
          <w:szCs w:val="20"/>
        </w:rPr>
        <w:t xml:space="preserve">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:rsidR="002C1A8C" w:rsidRP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года».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r>
        <w:rPr>
          <w:rFonts w:ascii="Times New Roman" w:hAnsi="Times New Roman"/>
          <w:sz w:val="20"/>
          <w:szCs w:val="20"/>
          <w:shd w:val="clear" w:color="auto" w:fill="FFFFFF"/>
        </w:rPr>
        <w:t>Риэлтор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6" w:history="1"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DA11FF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 w:rsidR="003B3820" w:rsidRPr="00245232" w:rsidRDefault="00340C91" w:rsidP="0032714C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138C5" w:rsidRPr="00245232" w:rsidRDefault="009138C5" w:rsidP="009138C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:rsidTr="002943CF">
        <w:trPr>
          <w:trHeight w:val="183"/>
        </w:trPr>
        <w:tc>
          <w:tcPr>
            <w:tcW w:w="3342" w:type="dxa"/>
          </w:tcPr>
          <w:p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:rsidTr="002943CF">
        <w:trPr>
          <w:trHeight w:val="1011"/>
        </w:trPr>
        <w:tc>
          <w:tcPr>
            <w:tcW w:w="3342" w:type="dxa"/>
          </w:tcPr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2943CF" w:rsidRPr="00245232" w:rsidRDefault="00573A2F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:rsidTr="002943CF">
        <w:trPr>
          <w:trHeight w:val="250"/>
        </w:trPr>
        <w:tc>
          <w:tcPr>
            <w:tcW w:w="3327" w:type="dxa"/>
          </w:tcPr>
          <w:p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:rsidTr="002943CF">
        <w:trPr>
          <w:trHeight w:val="485"/>
        </w:trPr>
        <w:tc>
          <w:tcPr>
            <w:tcW w:w="3327" w:type="dxa"/>
          </w:tcPr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4F2A57" w:rsidRPr="00245232" w:rsidRDefault="00573A2F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alevmaks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A57" w:rsidRPr="00245232" w:rsidRDefault="00573A2F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8F57F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0E" w:rsidRDefault="00C5480E" w:rsidP="009138C5">
      <w:pPr>
        <w:spacing w:after="0" w:line="240" w:lineRule="auto"/>
      </w:pPr>
      <w:r>
        <w:separator/>
      </w:r>
    </w:p>
  </w:endnote>
  <w:endnote w:type="continuationSeparator" w:id="0">
    <w:p w:rsidR="00C5480E" w:rsidRDefault="00C5480E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0E" w:rsidRDefault="00C5480E" w:rsidP="009138C5">
      <w:pPr>
        <w:spacing w:after="0" w:line="240" w:lineRule="auto"/>
      </w:pPr>
      <w:r>
        <w:separator/>
      </w:r>
    </w:p>
  </w:footnote>
  <w:footnote w:type="continuationSeparator" w:id="0">
    <w:p w:rsidR="00C5480E" w:rsidRDefault="00C5480E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28" w:rsidRPr="00C036AF" w:rsidRDefault="009D3328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4709160</wp:posOffset>
          </wp:positionH>
          <wp:positionV relativeFrom="paragraph">
            <wp:posOffset>0</wp:posOffset>
          </wp:positionV>
          <wp:extent cx="1209675" cy="466725"/>
          <wp:effectExtent l="19050" t="0" r="9525" b="0"/>
          <wp:wrapSquare wrapText="bothSides"/>
          <wp:docPr id="1" name="Рисунок 1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9D3328" w:rsidRDefault="004A08CE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2</w:t>
    </w:r>
    <w:r w:rsidR="00CD463D">
      <w:rPr>
        <w:rFonts w:ascii="Cambria" w:hAnsi="Cambria"/>
        <w:sz w:val="20"/>
        <w:szCs w:val="20"/>
      </w:rPr>
      <w:t>3</w:t>
    </w:r>
    <w:r w:rsidR="009D3328" w:rsidRPr="00C036AF">
      <w:rPr>
        <w:rFonts w:ascii="Cambria" w:hAnsi="Cambria"/>
        <w:sz w:val="20"/>
        <w:szCs w:val="20"/>
      </w:rPr>
      <w:t>.</w:t>
    </w:r>
    <w:r w:rsidR="00CD463D">
      <w:rPr>
        <w:rFonts w:ascii="Cambria" w:hAnsi="Cambria"/>
        <w:sz w:val="20"/>
        <w:szCs w:val="20"/>
      </w:rPr>
      <w:t>0</w:t>
    </w:r>
    <w:r w:rsidR="00940168">
      <w:rPr>
        <w:rFonts w:ascii="Cambria" w:hAnsi="Cambria"/>
        <w:sz w:val="20"/>
        <w:szCs w:val="20"/>
      </w:rPr>
      <w:t>3</w:t>
    </w:r>
    <w:r w:rsidR="009D3328">
      <w:rPr>
        <w:rFonts w:ascii="Cambria" w:hAnsi="Cambria"/>
        <w:sz w:val="20"/>
        <w:szCs w:val="20"/>
      </w:rPr>
      <w:t>.201</w:t>
    </w:r>
    <w:r w:rsidR="00CD463D">
      <w:rPr>
        <w:rFonts w:ascii="Cambria" w:hAnsi="Cambria"/>
        <w:sz w:val="20"/>
        <w:szCs w:val="20"/>
      </w:rPr>
      <w:t>7</w:t>
    </w:r>
    <w:r w:rsidR="009D3328">
      <w:rPr>
        <w:rFonts w:ascii="Cambria" w:hAnsi="Cambria"/>
        <w:sz w:val="20"/>
        <w:szCs w:val="20"/>
      </w:rPr>
      <w:t>.</w:t>
    </w:r>
  </w:p>
  <w:p w:rsidR="009D3328" w:rsidRPr="00C036AF" w:rsidRDefault="009D3328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9D3328" w:rsidRPr="00C036AF" w:rsidRDefault="009D3328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9D3328" w:rsidRDefault="009D3328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:rsidR="009D3328" w:rsidRDefault="009D33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1221A"/>
    <w:rsid w:val="00013342"/>
    <w:rsid w:val="000157C8"/>
    <w:rsid w:val="000370C8"/>
    <w:rsid w:val="00071137"/>
    <w:rsid w:val="0007338F"/>
    <w:rsid w:val="00074090"/>
    <w:rsid w:val="00075B6A"/>
    <w:rsid w:val="000910D6"/>
    <w:rsid w:val="000A4569"/>
    <w:rsid w:val="000D1C9C"/>
    <w:rsid w:val="000D2578"/>
    <w:rsid w:val="000E1CE1"/>
    <w:rsid w:val="000E39DE"/>
    <w:rsid w:val="000E7A16"/>
    <w:rsid w:val="000F1FAC"/>
    <w:rsid w:val="00114B80"/>
    <w:rsid w:val="001177C7"/>
    <w:rsid w:val="00124071"/>
    <w:rsid w:val="00126762"/>
    <w:rsid w:val="001270B4"/>
    <w:rsid w:val="00151BBB"/>
    <w:rsid w:val="001542C3"/>
    <w:rsid w:val="001547EF"/>
    <w:rsid w:val="0015689C"/>
    <w:rsid w:val="00167F30"/>
    <w:rsid w:val="00170651"/>
    <w:rsid w:val="001730AF"/>
    <w:rsid w:val="0018073E"/>
    <w:rsid w:val="00180E2D"/>
    <w:rsid w:val="001A08B5"/>
    <w:rsid w:val="001A3462"/>
    <w:rsid w:val="001C6025"/>
    <w:rsid w:val="001E4E7D"/>
    <w:rsid w:val="00205EA3"/>
    <w:rsid w:val="00213175"/>
    <w:rsid w:val="00217CD0"/>
    <w:rsid w:val="002254C0"/>
    <w:rsid w:val="00245232"/>
    <w:rsid w:val="00247F0B"/>
    <w:rsid w:val="00252197"/>
    <w:rsid w:val="00261382"/>
    <w:rsid w:val="0027269B"/>
    <w:rsid w:val="002733B7"/>
    <w:rsid w:val="00283991"/>
    <w:rsid w:val="002941EF"/>
    <w:rsid w:val="002943CF"/>
    <w:rsid w:val="00295483"/>
    <w:rsid w:val="002A0407"/>
    <w:rsid w:val="002B236C"/>
    <w:rsid w:val="002B5F27"/>
    <w:rsid w:val="002B69C4"/>
    <w:rsid w:val="002C1A8C"/>
    <w:rsid w:val="002C4760"/>
    <w:rsid w:val="002D022C"/>
    <w:rsid w:val="00300E24"/>
    <w:rsid w:val="003103BF"/>
    <w:rsid w:val="00323747"/>
    <w:rsid w:val="00324335"/>
    <w:rsid w:val="0032714C"/>
    <w:rsid w:val="003272B4"/>
    <w:rsid w:val="00331270"/>
    <w:rsid w:val="00335CE4"/>
    <w:rsid w:val="00340C91"/>
    <w:rsid w:val="003552C3"/>
    <w:rsid w:val="003557CF"/>
    <w:rsid w:val="003677D6"/>
    <w:rsid w:val="00376A63"/>
    <w:rsid w:val="00382825"/>
    <w:rsid w:val="00386A7A"/>
    <w:rsid w:val="00390AF9"/>
    <w:rsid w:val="00394C95"/>
    <w:rsid w:val="003B17E5"/>
    <w:rsid w:val="003B343C"/>
    <w:rsid w:val="003B3820"/>
    <w:rsid w:val="003C483F"/>
    <w:rsid w:val="003C6CEC"/>
    <w:rsid w:val="003C77C7"/>
    <w:rsid w:val="003D7880"/>
    <w:rsid w:val="003F06C2"/>
    <w:rsid w:val="0040685B"/>
    <w:rsid w:val="0040766D"/>
    <w:rsid w:val="00433BB2"/>
    <w:rsid w:val="0044619D"/>
    <w:rsid w:val="004466F6"/>
    <w:rsid w:val="004548CE"/>
    <w:rsid w:val="00456BE2"/>
    <w:rsid w:val="00463C3F"/>
    <w:rsid w:val="004671AB"/>
    <w:rsid w:val="00483B79"/>
    <w:rsid w:val="00484BC5"/>
    <w:rsid w:val="004961C8"/>
    <w:rsid w:val="00497055"/>
    <w:rsid w:val="004A08CE"/>
    <w:rsid w:val="004A2DEC"/>
    <w:rsid w:val="004C49E6"/>
    <w:rsid w:val="004E4CAA"/>
    <w:rsid w:val="004E7CE1"/>
    <w:rsid w:val="004F2A57"/>
    <w:rsid w:val="00506B4F"/>
    <w:rsid w:val="00507649"/>
    <w:rsid w:val="00507CA4"/>
    <w:rsid w:val="005435FD"/>
    <w:rsid w:val="0055300A"/>
    <w:rsid w:val="005602D3"/>
    <w:rsid w:val="00563E98"/>
    <w:rsid w:val="00565BF8"/>
    <w:rsid w:val="005660F0"/>
    <w:rsid w:val="00573A2F"/>
    <w:rsid w:val="00591482"/>
    <w:rsid w:val="005A7E6F"/>
    <w:rsid w:val="005B03BA"/>
    <w:rsid w:val="005B1C03"/>
    <w:rsid w:val="005D2287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37723"/>
    <w:rsid w:val="00642518"/>
    <w:rsid w:val="00651B4D"/>
    <w:rsid w:val="00654C61"/>
    <w:rsid w:val="00660FE0"/>
    <w:rsid w:val="00662F09"/>
    <w:rsid w:val="00665BA2"/>
    <w:rsid w:val="00666F0D"/>
    <w:rsid w:val="00667EF4"/>
    <w:rsid w:val="00670123"/>
    <w:rsid w:val="00681A92"/>
    <w:rsid w:val="006A2012"/>
    <w:rsid w:val="006B6938"/>
    <w:rsid w:val="006C02E8"/>
    <w:rsid w:val="006C40E3"/>
    <w:rsid w:val="006E0144"/>
    <w:rsid w:val="006F1A34"/>
    <w:rsid w:val="00704362"/>
    <w:rsid w:val="00704D45"/>
    <w:rsid w:val="007104DF"/>
    <w:rsid w:val="007322A4"/>
    <w:rsid w:val="0074254B"/>
    <w:rsid w:val="007522F6"/>
    <w:rsid w:val="007548FF"/>
    <w:rsid w:val="00766FF1"/>
    <w:rsid w:val="00782B22"/>
    <w:rsid w:val="00794B01"/>
    <w:rsid w:val="007A38FA"/>
    <w:rsid w:val="007A6ACE"/>
    <w:rsid w:val="007B2FC9"/>
    <w:rsid w:val="007D1F9B"/>
    <w:rsid w:val="007E63BD"/>
    <w:rsid w:val="007F1652"/>
    <w:rsid w:val="007F35AF"/>
    <w:rsid w:val="0080095A"/>
    <w:rsid w:val="008014CD"/>
    <w:rsid w:val="0080481A"/>
    <w:rsid w:val="00813A5E"/>
    <w:rsid w:val="0081411E"/>
    <w:rsid w:val="00823D6F"/>
    <w:rsid w:val="00827031"/>
    <w:rsid w:val="00833557"/>
    <w:rsid w:val="0084149E"/>
    <w:rsid w:val="00853176"/>
    <w:rsid w:val="00856DEE"/>
    <w:rsid w:val="00863580"/>
    <w:rsid w:val="00877D5C"/>
    <w:rsid w:val="008A4AFB"/>
    <w:rsid w:val="008B7F65"/>
    <w:rsid w:val="008C38A7"/>
    <w:rsid w:val="008E3206"/>
    <w:rsid w:val="008E6162"/>
    <w:rsid w:val="008F57F3"/>
    <w:rsid w:val="00900DFF"/>
    <w:rsid w:val="00903528"/>
    <w:rsid w:val="009138C5"/>
    <w:rsid w:val="00926AB1"/>
    <w:rsid w:val="00930F1D"/>
    <w:rsid w:val="00934ED0"/>
    <w:rsid w:val="00940168"/>
    <w:rsid w:val="00960FAC"/>
    <w:rsid w:val="00961A41"/>
    <w:rsid w:val="009667A3"/>
    <w:rsid w:val="00972AAA"/>
    <w:rsid w:val="00987C31"/>
    <w:rsid w:val="00993809"/>
    <w:rsid w:val="00993C14"/>
    <w:rsid w:val="009A6762"/>
    <w:rsid w:val="009B3CD0"/>
    <w:rsid w:val="009C7457"/>
    <w:rsid w:val="009C751C"/>
    <w:rsid w:val="009D3328"/>
    <w:rsid w:val="009F1FE5"/>
    <w:rsid w:val="009F5CF5"/>
    <w:rsid w:val="00A0399A"/>
    <w:rsid w:val="00A15936"/>
    <w:rsid w:val="00A22893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92C8D"/>
    <w:rsid w:val="00AB38E6"/>
    <w:rsid w:val="00AC4D0B"/>
    <w:rsid w:val="00AE564D"/>
    <w:rsid w:val="00AF4302"/>
    <w:rsid w:val="00B01B12"/>
    <w:rsid w:val="00B14409"/>
    <w:rsid w:val="00B27D47"/>
    <w:rsid w:val="00B40664"/>
    <w:rsid w:val="00B4410D"/>
    <w:rsid w:val="00B76A70"/>
    <w:rsid w:val="00B83CDD"/>
    <w:rsid w:val="00B930DD"/>
    <w:rsid w:val="00BB1F55"/>
    <w:rsid w:val="00BC3BCD"/>
    <w:rsid w:val="00BD04C9"/>
    <w:rsid w:val="00BD6736"/>
    <w:rsid w:val="00C036AF"/>
    <w:rsid w:val="00C10F90"/>
    <w:rsid w:val="00C33C0C"/>
    <w:rsid w:val="00C47B71"/>
    <w:rsid w:val="00C5480E"/>
    <w:rsid w:val="00C56317"/>
    <w:rsid w:val="00C62F96"/>
    <w:rsid w:val="00C84371"/>
    <w:rsid w:val="00C92170"/>
    <w:rsid w:val="00C92AE9"/>
    <w:rsid w:val="00CB63FC"/>
    <w:rsid w:val="00CC06D2"/>
    <w:rsid w:val="00CC69E9"/>
    <w:rsid w:val="00CD463D"/>
    <w:rsid w:val="00CE52ED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6199"/>
    <w:rsid w:val="00D367B0"/>
    <w:rsid w:val="00D36E68"/>
    <w:rsid w:val="00D574B2"/>
    <w:rsid w:val="00D66228"/>
    <w:rsid w:val="00D70D07"/>
    <w:rsid w:val="00D86A30"/>
    <w:rsid w:val="00DA11FF"/>
    <w:rsid w:val="00DA6D6B"/>
    <w:rsid w:val="00DC3C6D"/>
    <w:rsid w:val="00DC4B81"/>
    <w:rsid w:val="00DC68E9"/>
    <w:rsid w:val="00DD59CF"/>
    <w:rsid w:val="00DE6BB3"/>
    <w:rsid w:val="00DF0786"/>
    <w:rsid w:val="00DF3EF3"/>
    <w:rsid w:val="00E23895"/>
    <w:rsid w:val="00E25A21"/>
    <w:rsid w:val="00E43B1D"/>
    <w:rsid w:val="00E44459"/>
    <w:rsid w:val="00E45200"/>
    <w:rsid w:val="00E82406"/>
    <w:rsid w:val="00EA1FF4"/>
    <w:rsid w:val="00EA3D45"/>
    <w:rsid w:val="00EA4E73"/>
    <w:rsid w:val="00EA7294"/>
    <w:rsid w:val="00EA7EE4"/>
    <w:rsid w:val="00EB4868"/>
    <w:rsid w:val="00EB5E76"/>
    <w:rsid w:val="00EE0157"/>
    <w:rsid w:val="00EE166F"/>
    <w:rsid w:val="00EE5043"/>
    <w:rsid w:val="00EF5872"/>
    <w:rsid w:val="00F16BC4"/>
    <w:rsid w:val="00F20DA6"/>
    <w:rsid w:val="00F338D8"/>
    <w:rsid w:val="00F44D92"/>
    <w:rsid w:val="00F45912"/>
    <w:rsid w:val="00F605F0"/>
    <w:rsid w:val="00F6543C"/>
    <w:rsid w:val="00F96A3C"/>
    <w:rsid w:val="00FB29D5"/>
    <w:rsid w:val="00FC59EE"/>
    <w:rsid w:val="00FD289A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E7B19A-2052-4E98-BB1C-9DA2D201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mak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.chistyakova@best-novostroy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nmap.ru/map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.maksimova@best-novostro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7013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Наталья Чистякова</cp:lastModifiedBy>
  <cp:revision>3</cp:revision>
  <dcterms:created xsi:type="dcterms:W3CDTF">2017-03-23T08:13:00Z</dcterms:created>
  <dcterms:modified xsi:type="dcterms:W3CDTF">2017-03-23T08:16:00Z</dcterms:modified>
</cp:coreProperties>
</file>