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8A" w:rsidRPr="00C92E8A" w:rsidRDefault="00C92E8A" w:rsidP="006643B4">
      <w:pPr>
        <w:spacing w:after="100" w:line="240" w:lineRule="auto"/>
        <w:jc w:val="both"/>
        <w:rPr>
          <w:rFonts w:ascii="PT Sans" w:hAnsi="PT Sans"/>
          <w:b/>
        </w:rPr>
      </w:pPr>
      <w:r>
        <w:rPr>
          <w:rFonts w:ascii="PT Sans" w:hAnsi="PT Sans"/>
          <w:b/>
        </w:rPr>
        <w:t xml:space="preserve">Без </w:t>
      </w:r>
      <w:r w:rsidR="00AB2129">
        <w:rPr>
          <w:rFonts w:ascii="PT Sans" w:hAnsi="PT Sans"/>
          <w:b/>
        </w:rPr>
        <w:t>инноваций</w:t>
      </w:r>
      <w:r>
        <w:rPr>
          <w:rFonts w:ascii="PT Sans" w:hAnsi="PT Sans"/>
          <w:b/>
        </w:rPr>
        <w:t xml:space="preserve"> далеко не уедешь</w:t>
      </w:r>
    </w:p>
    <w:p w:rsidR="00CD76BF" w:rsidRPr="00CD76BF" w:rsidRDefault="00CD76BF" w:rsidP="006643B4">
      <w:pPr>
        <w:spacing w:after="100" w:line="240" w:lineRule="auto"/>
        <w:jc w:val="both"/>
        <w:rPr>
          <w:rFonts w:ascii="PT Sans" w:hAnsi="PT Sans"/>
          <w:i/>
        </w:rPr>
      </w:pPr>
      <w:r>
        <w:rPr>
          <w:rFonts w:ascii="PT Sans" w:hAnsi="PT Sans"/>
          <w:i/>
        </w:rPr>
        <w:t xml:space="preserve">Пост-релиз конференции «Каучуки, шины и РТИ 2017». Организатор – </w:t>
      </w:r>
      <w:r>
        <w:rPr>
          <w:rFonts w:ascii="PT Sans" w:hAnsi="PT Sans"/>
          <w:i/>
          <w:lang w:val="en-US"/>
        </w:rPr>
        <w:t>INVENTRA</w:t>
      </w:r>
      <w:r w:rsidRPr="00CD76BF">
        <w:rPr>
          <w:rFonts w:ascii="PT Sans" w:hAnsi="PT Sans"/>
          <w:i/>
        </w:rPr>
        <w:t xml:space="preserve"> </w:t>
      </w:r>
      <w:r>
        <w:rPr>
          <w:rFonts w:ascii="PT Sans" w:hAnsi="PT Sans"/>
          <w:i/>
        </w:rPr>
        <w:t xml:space="preserve">в составе группы </w:t>
      </w:r>
      <w:r>
        <w:rPr>
          <w:rFonts w:ascii="PT Sans" w:hAnsi="PT Sans"/>
          <w:i/>
          <w:lang w:val="en-US"/>
        </w:rPr>
        <w:t>CREON</w:t>
      </w:r>
    </w:p>
    <w:p w:rsidR="00CD76BF" w:rsidRDefault="003F0317" w:rsidP="006643B4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Ситуация в российской шинной отрасли</w:t>
      </w:r>
      <w:r w:rsidR="00A563CC">
        <w:rPr>
          <w:rFonts w:ascii="PT Sans" w:hAnsi="PT Sans"/>
        </w:rPr>
        <w:t xml:space="preserve"> на сегодняшний день</w:t>
      </w:r>
      <w:r>
        <w:rPr>
          <w:rFonts w:ascii="PT Sans" w:hAnsi="PT Sans"/>
        </w:rPr>
        <w:t xml:space="preserve"> выглядит </w:t>
      </w:r>
      <w:r w:rsidR="00A563CC">
        <w:rPr>
          <w:rFonts w:ascii="PT Sans" w:hAnsi="PT Sans"/>
        </w:rPr>
        <w:t xml:space="preserve">весьма неплохо: в стране работают как местные, </w:t>
      </w:r>
      <w:r w:rsidR="009D1CB9">
        <w:rPr>
          <w:rFonts w:ascii="PT Sans" w:hAnsi="PT Sans"/>
        </w:rPr>
        <w:t>т</w:t>
      </w:r>
      <w:r w:rsidR="00A563CC">
        <w:rPr>
          <w:rFonts w:ascii="PT Sans" w:hAnsi="PT Sans"/>
        </w:rPr>
        <w:t xml:space="preserve">ак и локализованные производители, которые </w:t>
      </w:r>
      <w:r w:rsidR="006D7439">
        <w:rPr>
          <w:rFonts w:ascii="PT Sans" w:hAnsi="PT Sans"/>
        </w:rPr>
        <w:t xml:space="preserve">стабильно наращивают объемы выпуска. </w:t>
      </w:r>
      <w:r w:rsidR="008B7E63">
        <w:rPr>
          <w:rFonts w:ascii="PT Sans" w:hAnsi="PT Sans"/>
        </w:rPr>
        <w:t>Однако при более детальн</w:t>
      </w:r>
      <w:r w:rsidR="00CD76BF">
        <w:rPr>
          <w:rFonts w:ascii="PT Sans" w:hAnsi="PT Sans"/>
        </w:rPr>
        <w:t xml:space="preserve">ом изучении становится понятно, что до идиллии еще далеко – потребители в лице автопроизводителей </w:t>
      </w:r>
      <w:r w:rsidR="00F14953">
        <w:rPr>
          <w:rFonts w:ascii="PT Sans" w:hAnsi="PT Sans"/>
        </w:rPr>
        <w:t>зачастую</w:t>
      </w:r>
      <w:r w:rsidR="00CD76BF">
        <w:rPr>
          <w:rFonts w:ascii="PT Sans" w:hAnsi="PT Sans"/>
        </w:rPr>
        <w:t xml:space="preserve"> высказывают претензии и по стоимости шин, и по их ассортименту.</w:t>
      </w:r>
      <w:bookmarkStart w:id="0" w:name="_GoBack"/>
      <w:bookmarkEnd w:id="0"/>
    </w:p>
    <w:p w:rsidR="002C6246" w:rsidRDefault="006643B4" w:rsidP="006643B4">
      <w:pPr>
        <w:spacing w:after="100" w:line="240" w:lineRule="auto"/>
        <w:jc w:val="both"/>
        <w:rPr>
          <w:rFonts w:ascii="PT Sans" w:hAnsi="PT Sans"/>
        </w:rPr>
      </w:pPr>
      <w:r w:rsidRPr="006643B4">
        <w:rPr>
          <w:rFonts w:ascii="PT Sans" w:hAnsi="PT Sans"/>
        </w:rPr>
        <w:t xml:space="preserve">Компания </w:t>
      </w:r>
      <w:r w:rsidRPr="006643B4">
        <w:rPr>
          <w:rFonts w:ascii="PT Sans" w:hAnsi="PT Sans"/>
          <w:lang w:val="en-US"/>
        </w:rPr>
        <w:t>INVENTRA</w:t>
      </w:r>
      <w:r w:rsidRPr="006643B4">
        <w:rPr>
          <w:rFonts w:ascii="PT Sans" w:hAnsi="PT Sans"/>
        </w:rPr>
        <w:t xml:space="preserve"> 10 октября провела в Москве Двенадцатую международную конференци</w:t>
      </w:r>
      <w:r w:rsidR="003B4046">
        <w:rPr>
          <w:rFonts w:ascii="PT Sans" w:hAnsi="PT Sans"/>
        </w:rPr>
        <w:t>ю</w:t>
      </w:r>
      <w:r w:rsidRPr="006643B4">
        <w:rPr>
          <w:rFonts w:ascii="PT Sans" w:hAnsi="PT Sans"/>
        </w:rPr>
        <w:t xml:space="preserve"> </w:t>
      </w:r>
      <w:r w:rsidRPr="006643B4">
        <w:rPr>
          <w:rFonts w:ascii="PT Sans" w:hAnsi="PT Sans"/>
          <w:b/>
        </w:rPr>
        <w:t>«Каучуки, шины и РТИ 2017»</w:t>
      </w:r>
      <w:r w:rsidRPr="006643B4">
        <w:rPr>
          <w:rFonts w:ascii="PT Sans" w:hAnsi="PT Sans"/>
        </w:rPr>
        <w:t xml:space="preserve">. </w:t>
      </w:r>
      <w:r w:rsidR="000341D4">
        <w:rPr>
          <w:rFonts w:ascii="PT Sans" w:hAnsi="PT Sans"/>
        </w:rPr>
        <w:t xml:space="preserve">Мероприятие прошло при поддержке </w:t>
      </w:r>
      <w:proofErr w:type="spellStart"/>
      <w:r w:rsidR="000341D4">
        <w:rPr>
          <w:rFonts w:ascii="PT Sans" w:hAnsi="PT Sans"/>
        </w:rPr>
        <w:t>Минпромторга</w:t>
      </w:r>
      <w:proofErr w:type="spellEnd"/>
      <w:r w:rsidR="000341D4">
        <w:rPr>
          <w:rFonts w:ascii="PT Sans" w:hAnsi="PT Sans"/>
        </w:rPr>
        <w:t xml:space="preserve"> России и </w:t>
      </w:r>
      <w:r w:rsidR="000341D4" w:rsidRPr="000341D4">
        <w:rPr>
          <w:rFonts w:ascii="PT Sans" w:hAnsi="PT Sans"/>
        </w:rPr>
        <w:t>международной специализированной выставки «</w:t>
      </w:r>
      <w:proofErr w:type="spellStart"/>
      <w:r w:rsidR="000341D4" w:rsidRPr="000341D4">
        <w:rPr>
          <w:rFonts w:ascii="PT Sans" w:hAnsi="PT Sans"/>
        </w:rPr>
        <w:t>интерпластика</w:t>
      </w:r>
      <w:proofErr w:type="spellEnd"/>
      <w:r w:rsidR="000341D4" w:rsidRPr="000341D4">
        <w:rPr>
          <w:rFonts w:ascii="PT Sans" w:hAnsi="PT Sans"/>
        </w:rPr>
        <w:t xml:space="preserve"> 2018»</w:t>
      </w:r>
      <w:r w:rsidR="000341D4">
        <w:rPr>
          <w:rFonts w:ascii="PT Sans" w:hAnsi="PT Sans"/>
        </w:rPr>
        <w:t>. Информационный спонсор – журнал «Полимерные материалы».</w:t>
      </w:r>
    </w:p>
    <w:p w:rsidR="000341D4" w:rsidRDefault="00111F03" w:rsidP="006643B4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«Из года в год российские производители синтетических каучуков активно расширяют марочный ассортимент, стремясь соответствовать ожиданиям потребителей, - отметил в приветственном слове генеральный директор </w:t>
      </w:r>
      <w:r>
        <w:rPr>
          <w:rFonts w:ascii="PT Sans" w:hAnsi="PT Sans"/>
          <w:lang w:val="en-US"/>
        </w:rPr>
        <w:t>INVENTRA</w:t>
      </w:r>
      <w:r w:rsidRPr="00111F03">
        <w:rPr>
          <w:rFonts w:ascii="PT Sans" w:hAnsi="PT Sans"/>
        </w:rPr>
        <w:t xml:space="preserve"> </w:t>
      </w:r>
      <w:r>
        <w:rPr>
          <w:rFonts w:ascii="PT Sans" w:hAnsi="PT Sans"/>
          <w:b/>
        </w:rPr>
        <w:t>Рафаэль Григорян</w:t>
      </w:r>
      <w:r>
        <w:rPr>
          <w:rFonts w:ascii="PT Sans" w:hAnsi="PT Sans"/>
        </w:rPr>
        <w:t xml:space="preserve">. – Тем не менее, импорт все равно сохраняется, хоть и в небольших объемах. Будут ли </w:t>
      </w:r>
      <w:r w:rsidR="00B012AE">
        <w:rPr>
          <w:rFonts w:ascii="PT Sans" w:hAnsi="PT Sans"/>
        </w:rPr>
        <w:t>ввозимые сейчас</w:t>
      </w:r>
      <w:r>
        <w:rPr>
          <w:rFonts w:ascii="PT Sans" w:hAnsi="PT Sans"/>
        </w:rPr>
        <w:t xml:space="preserve"> марки</w:t>
      </w:r>
      <w:r w:rsidR="003F0317">
        <w:rPr>
          <w:rFonts w:ascii="PT Sans" w:hAnsi="PT Sans"/>
        </w:rPr>
        <w:t xml:space="preserve"> все же выпускаться в России, и если да, то когда ждать изменений?»</w:t>
      </w:r>
    </w:p>
    <w:p w:rsidR="00CF2243" w:rsidRPr="00CF2243" w:rsidRDefault="00CF2243" w:rsidP="00CF2243">
      <w:pPr>
        <w:spacing w:after="100" w:line="240" w:lineRule="auto"/>
        <w:jc w:val="both"/>
        <w:rPr>
          <w:rFonts w:ascii="PT Sans" w:hAnsi="PT Sans"/>
        </w:rPr>
      </w:pPr>
      <w:r w:rsidRPr="00CF2243">
        <w:rPr>
          <w:rFonts w:ascii="PT Sans" w:hAnsi="PT Sans"/>
        </w:rPr>
        <w:t>По итогам 2016 г. мировые мощности по производству синтетическо</w:t>
      </w:r>
      <w:r>
        <w:rPr>
          <w:rFonts w:ascii="PT Sans" w:hAnsi="PT Sans"/>
        </w:rPr>
        <w:t>го каучука (СК) составили около</w:t>
      </w:r>
      <w:r w:rsidRPr="00CF2243">
        <w:rPr>
          <w:rFonts w:ascii="PT Sans" w:hAnsi="PT Sans"/>
        </w:rPr>
        <w:t xml:space="preserve"> 20 </w:t>
      </w:r>
      <w:proofErr w:type="gramStart"/>
      <w:r w:rsidRPr="00CF2243">
        <w:rPr>
          <w:rFonts w:ascii="PT Sans" w:hAnsi="PT Sans"/>
        </w:rPr>
        <w:t>млн</w:t>
      </w:r>
      <w:proofErr w:type="gramEnd"/>
      <w:r w:rsidRPr="00CF2243">
        <w:rPr>
          <w:rFonts w:ascii="PT Sans" w:hAnsi="PT Sans"/>
        </w:rPr>
        <w:t xml:space="preserve"> т, рассказала руководитель направлени</w:t>
      </w:r>
      <w:r w:rsidR="00CF32EF">
        <w:rPr>
          <w:rFonts w:ascii="PT Sans" w:hAnsi="PT Sans"/>
        </w:rPr>
        <w:t>я</w:t>
      </w:r>
      <w:r w:rsidRPr="00CF2243">
        <w:rPr>
          <w:rFonts w:ascii="PT Sans" w:hAnsi="PT Sans"/>
        </w:rPr>
        <w:t xml:space="preserve"> СК и ТЭП «</w:t>
      </w:r>
      <w:proofErr w:type="spellStart"/>
      <w:r w:rsidRPr="00CF2243">
        <w:rPr>
          <w:rFonts w:ascii="PT Sans" w:hAnsi="PT Sans"/>
        </w:rPr>
        <w:t>Сибура</w:t>
      </w:r>
      <w:proofErr w:type="spellEnd"/>
      <w:r w:rsidRPr="00CF2243">
        <w:rPr>
          <w:rFonts w:ascii="PT Sans" w:hAnsi="PT Sans"/>
        </w:rPr>
        <w:t xml:space="preserve">» </w:t>
      </w:r>
      <w:r w:rsidRPr="00CF2243">
        <w:rPr>
          <w:rFonts w:ascii="PT Sans" w:hAnsi="PT Sans"/>
          <w:b/>
        </w:rPr>
        <w:t>Лариса Бондарь</w:t>
      </w:r>
      <w:r w:rsidRPr="00CF2243">
        <w:rPr>
          <w:rFonts w:ascii="PT Sans" w:hAnsi="PT Sans"/>
        </w:rPr>
        <w:t>. За период с 2008 г. этот показатель вырос на 46%. Аналитики ожида</w:t>
      </w:r>
      <w:r w:rsidR="00A365FC">
        <w:rPr>
          <w:rFonts w:ascii="PT Sans" w:hAnsi="PT Sans"/>
        </w:rPr>
        <w:t>ют</w:t>
      </w:r>
      <w:r w:rsidRPr="00CF2243">
        <w:rPr>
          <w:rFonts w:ascii="PT Sans" w:hAnsi="PT Sans"/>
        </w:rPr>
        <w:t xml:space="preserve">, что к 2019 г. объем мощностей увеличится еще на 6.5% до 21.1 </w:t>
      </w:r>
      <w:proofErr w:type="gramStart"/>
      <w:r w:rsidRPr="00CF2243">
        <w:rPr>
          <w:rFonts w:ascii="PT Sans" w:hAnsi="PT Sans"/>
        </w:rPr>
        <w:t>млн</w:t>
      </w:r>
      <w:proofErr w:type="gramEnd"/>
      <w:r w:rsidRPr="00CF2243">
        <w:rPr>
          <w:rFonts w:ascii="PT Sans" w:hAnsi="PT Sans"/>
        </w:rPr>
        <w:t xml:space="preserve"> т.</w:t>
      </w:r>
    </w:p>
    <w:p w:rsidR="00CF2243" w:rsidRPr="00CF2243" w:rsidRDefault="00CF2243" w:rsidP="00CF2243">
      <w:pPr>
        <w:spacing w:after="100" w:line="240" w:lineRule="auto"/>
        <w:jc w:val="both"/>
        <w:rPr>
          <w:rFonts w:ascii="PT Sans" w:hAnsi="PT Sans"/>
        </w:rPr>
      </w:pPr>
      <w:r w:rsidRPr="00CF2243">
        <w:rPr>
          <w:rFonts w:ascii="PT Sans" w:hAnsi="PT Sans"/>
        </w:rPr>
        <w:t>Лидером по установленным мощностям является Китай - 29% от общего объема. На другие страны Азии, также активно выпускающие СК, в совокупности приходится 27%. Доля России в прошлом году составила 8.6%.</w:t>
      </w:r>
    </w:p>
    <w:p w:rsidR="00CF2243" w:rsidRPr="00CF2243" w:rsidRDefault="00CF2243" w:rsidP="00CF2243">
      <w:pPr>
        <w:spacing w:after="100" w:line="240" w:lineRule="auto"/>
        <w:jc w:val="both"/>
        <w:rPr>
          <w:rFonts w:ascii="PT Sans" w:hAnsi="PT Sans"/>
        </w:rPr>
      </w:pPr>
      <w:r w:rsidRPr="00CF2243">
        <w:rPr>
          <w:rFonts w:ascii="PT Sans" w:hAnsi="PT Sans"/>
        </w:rPr>
        <w:t>По словам эксперта, наиболее быстрорастущими продуктами в линейке СК являются ДССК, СКЭПТ и БК.</w:t>
      </w:r>
    </w:p>
    <w:p w:rsidR="00CF2243" w:rsidRPr="00CF2243" w:rsidRDefault="00CF2243" w:rsidP="00CF2243">
      <w:pPr>
        <w:spacing w:after="100" w:line="240" w:lineRule="auto"/>
        <w:jc w:val="both"/>
        <w:rPr>
          <w:rFonts w:ascii="PT Sans" w:hAnsi="PT Sans"/>
        </w:rPr>
      </w:pPr>
      <w:r w:rsidRPr="00CF2243">
        <w:rPr>
          <w:rFonts w:ascii="PT Sans" w:hAnsi="PT Sans"/>
        </w:rPr>
        <w:t xml:space="preserve">В России в </w:t>
      </w:r>
      <w:proofErr w:type="gramStart"/>
      <w:r w:rsidRPr="00CF2243">
        <w:rPr>
          <w:rFonts w:ascii="PT Sans" w:hAnsi="PT Sans"/>
        </w:rPr>
        <w:t>последние несколько лет наблюдается</w:t>
      </w:r>
      <w:proofErr w:type="gramEnd"/>
      <w:r w:rsidRPr="00CF2243">
        <w:rPr>
          <w:rFonts w:ascii="PT Sans" w:hAnsi="PT Sans"/>
        </w:rPr>
        <w:t xml:space="preserve"> рост потребления натурального каучука (НК). По словам докладчика, в общей структуре потребления каучуков в 2016 г. на натуральный пришлась доля в 31%, тогда как годом ранее - только 26%. Главный импортер НК в Россию в 2016 г. - Индонезия.</w:t>
      </w:r>
    </w:p>
    <w:p w:rsidR="00CF2243" w:rsidRPr="00CF2243" w:rsidRDefault="00CF2243" w:rsidP="00CF2243">
      <w:pPr>
        <w:spacing w:after="100" w:line="240" w:lineRule="auto"/>
        <w:jc w:val="both"/>
        <w:rPr>
          <w:rFonts w:ascii="PT Sans" w:hAnsi="PT Sans"/>
        </w:rPr>
      </w:pPr>
      <w:r w:rsidRPr="00CF2243">
        <w:rPr>
          <w:rFonts w:ascii="PT Sans" w:hAnsi="PT Sans"/>
        </w:rPr>
        <w:t>Потребление СК снижалось с 2012 г., и только сейчас наметился перелом этой тенденции - не рост, но некая стабильность (ожидается сохранение объема потребления в нынешнем году на прошлогоднем уровне – около 330 тыс. т).</w:t>
      </w:r>
    </w:p>
    <w:p w:rsidR="00CF2243" w:rsidRPr="00CF2243" w:rsidRDefault="00CF2243" w:rsidP="00CF2243">
      <w:pPr>
        <w:spacing w:after="100" w:line="240" w:lineRule="auto"/>
        <w:jc w:val="both"/>
        <w:rPr>
          <w:rFonts w:ascii="PT Sans" w:hAnsi="PT Sans"/>
        </w:rPr>
      </w:pPr>
      <w:r w:rsidRPr="00CF2243">
        <w:rPr>
          <w:rFonts w:ascii="PT Sans" w:hAnsi="PT Sans"/>
        </w:rPr>
        <w:t>Экспорт синтетического каучука из России в 2016 г. вырос на 27% по сравнению с 2011 г. и достиг 985 тыс. т. Его структура не претерпела значительных изменений: в основном это СКИ, СКД и (Г</w:t>
      </w:r>
      <w:proofErr w:type="gramStart"/>
      <w:r w:rsidRPr="00CF2243">
        <w:rPr>
          <w:rFonts w:ascii="PT Sans" w:hAnsi="PT Sans"/>
        </w:rPr>
        <w:t>)Б</w:t>
      </w:r>
      <w:proofErr w:type="gramEnd"/>
      <w:r w:rsidRPr="00CF2243">
        <w:rPr>
          <w:rFonts w:ascii="PT Sans" w:hAnsi="PT Sans"/>
        </w:rPr>
        <w:t>К. Ключевыми направлениями п</w:t>
      </w:r>
      <w:r w:rsidR="00F14953">
        <w:rPr>
          <w:rFonts w:ascii="PT Sans" w:hAnsi="PT Sans"/>
        </w:rPr>
        <w:t xml:space="preserve">оставок являются Европа и Азия; </w:t>
      </w:r>
      <w:r w:rsidRPr="00CF2243">
        <w:rPr>
          <w:rFonts w:ascii="PT Sans" w:hAnsi="PT Sans"/>
        </w:rPr>
        <w:t xml:space="preserve">Китай и Индия </w:t>
      </w:r>
      <w:r w:rsidR="00F14953">
        <w:rPr>
          <w:rFonts w:ascii="PT Sans" w:hAnsi="PT Sans"/>
        </w:rPr>
        <w:t>-</w:t>
      </w:r>
      <w:r w:rsidRPr="00CF2243">
        <w:rPr>
          <w:rFonts w:ascii="PT Sans" w:hAnsi="PT Sans"/>
        </w:rPr>
        <w:t xml:space="preserve"> основны</w:t>
      </w:r>
      <w:r w:rsidR="00F14953">
        <w:rPr>
          <w:rFonts w:ascii="PT Sans" w:hAnsi="PT Sans"/>
        </w:rPr>
        <w:t>е</w:t>
      </w:r>
      <w:r w:rsidRPr="00CF2243">
        <w:rPr>
          <w:rFonts w:ascii="PT Sans" w:hAnsi="PT Sans"/>
        </w:rPr>
        <w:t xml:space="preserve"> стран</w:t>
      </w:r>
      <w:r w:rsidR="00F14953">
        <w:rPr>
          <w:rFonts w:ascii="PT Sans" w:hAnsi="PT Sans"/>
        </w:rPr>
        <w:t>ы</w:t>
      </w:r>
      <w:r w:rsidRPr="00CF2243">
        <w:rPr>
          <w:rFonts w:ascii="PT Sans" w:hAnsi="PT Sans"/>
        </w:rPr>
        <w:t xml:space="preserve">-потребители </w:t>
      </w:r>
      <w:r w:rsidR="00F14953">
        <w:rPr>
          <w:rFonts w:ascii="PT Sans" w:hAnsi="PT Sans"/>
        </w:rPr>
        <w:t>р</w:t>
      </w:r>
      <w:r w:rsidRPr="00CF2243">
        <w:rPr>
          <w:rFonts w:ascii="PT Sans" w:hAnsi="PT Sans"/>
        </w:rPr>
        <w:t>оссийского СК в Азии.</w:t>
      </w:r>
    </w:p>
    <w:p w:rsidR="00CF2243" w:rsidRPr="00572D70" w:rsidRDefault="00CF2243" w:rsidP="00CF2243">
      <w:pPr>
        <w:spacing w:after="100" w:line="240" w:lineRule="auto"/>
        <w:jc w:val="both"/>
        <w:rPr>
          <w:rFonts w:ascii="PT Sans" w:hAnsi="PT Sans"/>
        </w:rPr>
      </w:pPr>
      <w:r w:rsidRPr="00CF2243">
        <w:rPr>
          <w:rFonts w:ascii="PT Sans" w:hAnsi="PT Sans"/>
        </w:rPr>
        <w:t xml:space="preserve">Лариса Бондарь отметила, что хотя Россия обеспечена собственным производством СК, небольшой импорт все же присутствует (6% от потребления в 2016 г.). Это связано с тем, что иностранные шинные компании закупают СК за рубежом в рамках своей политики диверсификации поставщиков. </w:t>
      </w:r>
    </w:p>
    <w:p w:rsidR="00AC3036" w:rsidRDefault="0024588B" w:rsidP="00CF2243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Руководитель </w:t>
      </w:r>
      <w:proofErr w:type="gramStart"/>
      <w:r>
        <w:rPr>
          <w:rFonts w:ascii="PT Sans" w:hAnsi="PT Sans"/>
        </w:rPr>
        <w:t>направления развития рынка каучуков компании</w:t>
      </w:r>
      <w:proofErr w:type="gramEnd"/>
      <w:r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UCG</w:t>
      </w:r>
      <w:r>
        <w:rPr>
          <w:rFonts w:ascii="PT Sans" w:hAnsi="PT Sans"/>
        </w:rPr>
        <w:t xml:space="preserve"> </w:t>
      </w:r>
      <w:r>
        <w:rPr>
          <w:rFonts w:ascii="PT Sans" w:hAnsi="PT Sans"/>
          <w:b/>
        </w:rPr>
        <w:t xml:space="preserve">Сергей </w:t>
      </w:r>
      <w:proofErr w:type="spellStart"/>
      <w:r>
        <w:rPr>
          <w:rFonts w:ascii="PT Sans" w:hAnsi="PT Sans"/>
          <w:b/>
        </w:rPr>
        <w:t>Басалов</w:t>
      </w:r>
      <w:proofErr w:type="spellEnd"/>
      <w:r>
        <w:rPr>
          <w:rFonts w:ascii="PT Sans" w:hAnsi="PT Sans"/>
          <w:b/>
        </w:rPr>
        <w:t xml:space="preserve"> </w:t>
      </w:r>
      <w:r>
        <w:rPr>
          <w:rFonts w:ascii="PT Sans" w:hAnsi="PT Sans"/>
        </w:rPr>
        <w:t>считает, что увеличение</w:t>
      </w:r>
      <w:r w:rsidRPr="0024588B">
        <w:rPr>
          <w:rFonts w:ascii="PT Sans" w:hAnsi="PT Sans"/>
        </w:rPr>
        <w:t xml:space="preserve"> стоимости </w:t>
      </w:r>
      <w:r>
        <w:rPr>
          <w:rFonts w:ascii="PT Sans" w:hAnsi="PT Sans"/>
        </w:rPr>
        <w:t>СК</w:t>
      </w:r>
      <w:r w:rsidRPr="0024588B">
        <w:rPr>
          <w:rFonts w:ascii="PT Sans" w:hAnsi="PT Sans"/>
        </w:rPr>
        <w:t xml:space="preserve"> в 2018</w:t>
      </w:r>
      <w:r>
        <w:rPr>
          <w:rFonts w:ascii="PT Sans" w:hAnsi="PT Sans"/>
        </w:rPr>
        <w:t xml:space="preserve"> г. - явление неизбежное: «</w:t>
      </w:r>
      <w:r w:rsidRPr="0024588B">
        <w:rPr>
          <w:rFonts w:ascii="PT Sans" w:hAnsi="PT Sans"/>
        </w:rPr>
        <w:t xml:space="preserve">Рост затрат на сырье для производства синтетических каучуков приводит </w:t>
      </w:r>
      <w:proofErr w:type="gramStart"/>
      <w:r w:rsidRPr="0024588B">
        <w:rPr>
          <w:rFonts w:ascii="PT Sans" w:hAnsi="PT Sans"/>
        </w:rPr>
        <w:t>к</w:t>
      </w:r>
      <w:proofErr w:type="gramEnd"/>
      <w:r w:rsidRPr="0024588B">
        <w:rPr>
          <w:rFonts w:ascii="PT Sans" w:hAnsi="PT Sans"/>
        </w:rPr>
        <w:t xml:space="preserve"> отрицательной </w:t>
      </w:r>
      <w:proofErr w:type="spellStart"/>
      <w:r w:rsidRPr="0024588B">
        <w:rPr>
          <w:rFonts w:ascii="PT Sans" w:hAnsi="PT Sans"/>
        </w:rPr>
        <w:t>маржинальности</w:t>
      </w:r>
      <w:proofErr w:type="spellEnd"/>
      <w:r w:rsidRPr="0024588B">
        <w:rPr>
          <w:rFonts w:ascii="PT Sans" w:hAnsi="PT Sans"/>
        </w:rPr>
        <w:t xml:space="preserve"> их производства, и это будет вынуждать производителей повышать цены.</w:t>
      </w:r>
      <w:r>
        <w:rPr>
          <w:rFonts w:ascii="PT Sans" w:hAnsi="PT Sans"/>
        </w:rPr>
        <w:t xml:space="preserve"> В</w:t>
      </w:r>
      <w:r w:rsidRPr="0024588B">
        <w:rPr>
          <w:rFonts w:ascii="PT Sans" w:hAnsi="PT Sans"/>
        </w:rPr>
        <w:t xml:space="preserve"> мире наблюдается наращивание производства </w:t>
      </w:r>
      <w:proofErr w:type="spellStart"/>
      <w:r w:rsidRPr="0024588B">
        <w:rPr>
          <w:rFonts w:ascii="PT Sans" w:hAnsi="PT Sans"/>
        </w:rPr>
        <w:t>пиролизных</w:t>
      </w:r>
      <w:proofErr w:type="spellEnd"/>
      <w:r w:rsidRPr="0024588B">
        <w:rPr>
          <w:rFonts w:ascii="PT Sans" w:hAnsi="PT Sans"/>
        </w:rPr>
        <w:t xml:space="preserve"> фракций С</w:t>
      </w:r>
      <w:proofErr w:type="gramStart"/>
      <w:r w:rsidRPr="0024588B">
        <w:rPr>
          <w:rFonts w:ascii="PT Sans" w:hAnsi="PT Sans"/>
        </w:rPr>
        <w:t>2</w:t>
      </w:r>
      <w:proofErr w:type="gramEnd"/>
      <w:r w:rsidRPr="0024588B">
        <w:rPr>
          <w:rFonts w:ascii="PT Sans" w:hAnsi="PT Sans"/>
        </w:rPr>
        <w:t xml:space="preserve"> и С3 для производства пластиков, </w:t>
      </w:r>
      <w:r w:rsidRPr="0024588B">
        <w:rPr>
          <w:rFonts w:ascii="PT Sans" w:hAnsi="PT Sans"/>
        </w:rPr>
        <w:lastRenderedPageBreak/>
        <w:t>соответственно, выход фракции С4 - сырья для кауч</w:t>
      </w:r>
      <w:r w:rsidR="00EC0AA6">
        <w:rPr>
          <w:rFonts w:ascii="PT Sans" w:hAnsi="PT Sans"/>
        </w:rPr>
        <w:t>у</w:t>
      </w:r>
      <w:r w:rsidRPr="0024588B">
        <w:rPr>
          <w:rFonts w:ascii="PT Sans" w:hAnsi="PT Sans"/>
        </w:rPr>
        <w:t>ков - снижается. В этих условиях производители СК находятся в неких ценовых ножницах: с одной стороны их подталкивают дефицит и растущая цена на сырье, с другой - ограничивает стоимость натурального каучука. Таким образом, для восстановления рентабельности производства в 2018 г. будет превалировать тенденция увеличения цены на СК</w:t>
      </w:r>
      <w:r>
        <w:rPr>
          <w:rFonts w:ascii="PT Sans" w:hAnsi="PT Sans"/>
        </w:rPr>
        <w:t>»</w:t>
      </w:r>
      <w:r w:rsidRPr="0024588B">
        <w:rPr>
          <w:rFonts w:ascii="PT Sans" w:hAnsi="PT Sans"/>
        </w:rPr>
        <w:t>.</w:t>
      </w:r>
    </w:p>
    <w:p w:rsidR="00FF48E6" w:rsidRDefault="00862F1F" w:rsidP="00FF48E6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От синтетического каучука участники конферен</w:t>
      </w:r>
      <w:r w:rsidR="00FF48E6">
        <w:rPr>
          <w:rFonts w:ascii="PT Sans" w:hAnsi="PT Sans"/>
        </w:rPr>
        <w:t>ции перешли к обсуждению шинной отрасли</w:t>
      </w:r>
      <w:r>
        <w:rPr>
          <w:rFonts w:ascii="PT Sans" w:hAnsi="PT Sans"/>
        </w:rPr>
        <w:t xml:space="preserve">. </w:t>
      </w:r>
      <w:r w:rsidR="00FF48E6">
        <w:rPr>
          <w:rFonts w:ascii="PT Sans" w:hAnsi="PT Sans"/>
        </w:rPr>
        <w:t xml:space="preserve">Как сообщил директор по развитию </w:t>
      </w:r>
      <w:r w:rsidR="00FF48E6">
        <w:rPr>
          <w:rFonts w:ascii="PT Sans" w:hAnsi="PT Sans"/>
          <w:lang w:val="en-US"/>
        </w:rPr>
        <w:t>Russian</w:t>
      </w:r>
      <w:r w:rsidR="00FF48E6" w:rsidRPr="00FF48E6">
        <w:rPr>
          <w:rFonts w:ascii="PT Sans" w:hAnsi="PT Sans"/>
        </w:rPr>
        <w:t xml:space="preserve"> </w:t>
      </w:r>
      <w:r w:rsidR="00FF48E6">
        <w:rPr>
          <w:rFonts w:ascii="PT Sans" w:hAnsi="PT Sans"/>
          <w:lang w:val="en-US"/>
        </w:rPr>
        <w:t>Automotive</w:t>
      </w:r>
      <w:r w:rsidR="00FF48E6" w:rsidRPr="00FF48E6">
        <w:rPr>
          <w:rFonts w:ascii="PT Sans" w:hAnsi="PT Sans"/>
        </w:rPr>
        <w:t xml:space="preserve"> </w:t>
      </w:r>
      <w:r w:rsidR="00FF48E6">
        <w:rPr>
          <w:rFonts w:ascii="PT Sans" w:hAnsi="PT Sans"/>
          <w:lang w:val="en-US"/>
        </w:rPr>
        <w:t>Market</w:t>
      </w:r>
      <w:r w:rsidR="00FF48E6" w:rsidRPr="00FF48E6">
        <w:rPr>
          <w:rFonts w:ascii="PT Sans" w:hAnsi="PT Sans"/>
        </w:rPr>
        <w:t xml:space="preserve"> </w:t>
      </w:r>
      <w:r w:rsidR="00FF48E6">
        <w:rPr>
          <w:rFonts w:ascii="PT Sans" w:hAnsi="PT Sans"/>
          <w:lang w:val="en-US"/>
        </w:rPr>
        <w:t>Research</w:t>
      </w:r>
      <w:r w:rsidR="00FF48E6" w:rsidRPr="00FF48E6">
        <w:rPr>
          <w:rFonts w:ascii="PT Sans" w:hAnsi="PT Sans"/>
        </w:rPr>
        <w:t xml:space="preserve"> </w:t>
      </w:r>
      <w:r w:rsidR="00FF48E6">
        <w:rPr>
          <w:rFonts w:ascii="PT Sans" w:hAnsi="PT Sans"/>
          <w:b/>
        </w:rPr>
        <w:t>Александр Козлов</w:t>
      </w:r>
      <w:r w:rsidR="00FF48E6" w:rsidRPr="00FF48E6">
        <w:rPr>
          <w:rFonts w:ascii="PT Sans" w:hAnsi="PT Sans"/>
        </w:rPr>
        <w:t xml:space="preserve">, </w:t>
      </w:r>
      <w:r w:rsidR="00FF48E6">
        <w:rPr>
          <w:rFonts w:ascii="PT Sans" w:hAnsi="PT Sans"/>
        </w:rPr>
        <w:t>п</w:t>
      </w:r>
      <w:r w:rsidR="00FF48E6" w:rsidRPr="00FF48E6">
        <w:rPr>
          <w:rFonts w:ascii="PT Sans" w:hAnsi="PT Sans"/>
        </w:rPr>
        <w:t xml:space="preserve">о итогам 2017 г. российский шинный рынок однозначно вырастет, прибавка прогнозируется на уровне 28% (до 52.6 </w:t>
      </w:r>
      <w:proofErr w:type="gramStart"/>
      <w:r w:rsidR="00FF48E6" w:rsidRPr="00FF48E6">
        <w:rPr>
          <w:rFonts w:ascii="PT Sans" w:hAnsi="PT Sans"/>
        </w:rPr>
        <w:t>млн</w:t>
      </w:r>
      <w:proofErr w:type="gramEnd"/>
      <w:r w:rsidR="00FF48E6" w:rsidRPr="00FF48E6">
        <w:rPr>
          <w:rFonts w:ascii="PT Sans" w:hAnsi="PT Sans"/>
        </w:rPr>
        <w:t xml:space="preserve"> шт.). Основная причина столь значительного роста - увеличение спроса на автомобили, который ранее характеризовался как </w:t>
      </w:r>
      <w:r w:rsidR="00FF48E6">
        <w:rPr>
          <w:rFonts w:ascii="PT Sans" w:hAnsi="PT Sans"/>
        </w:rPr>
        <w:t>«</w:t>
      </w:r>
      <w:r w:rsidR="00FF48E6" w:rsidRPr="00FF48E6">
        <w:rPr>
          <w:rFonts w:ascii="PT Sans" w:hAnsi="PT Sans"/>
        </w:rPr>
        <w:t>отложенный</w:t>
      </w:r>
      <w:r w:rsidR="00FF48E6">
        <w:rPr>
          <w:rFonts w:ascii="PT Sans" w:hAnsi="PT Sans"/>
        </w:rPr>
        <w:t>»</w:t>
      </w:r>
      <w:r w:rsidR="00FF48E6" w:rsidRPr="00FF48E6">
        <w:rPr>
          <w:rFonts w:ascii="PT Sans" w:hAnsi="PT Sans"/>
        </w:rPr>
        <w:t xml:space="preserve">. </w:t>
      </w:r>
    </w:p>
    <w:p w:rsidR="001E3A49" w:rsidRPr="001E3A49" w:rsidRDefault="00923BD9" w:rsidP="00FF48E6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  <w:noProof/>
          <w:lang w:eastAsia="ru-RU"/>
        </w:rPr>
        <w:drawing>
          <wp:inline distT="0" distB="0" distL="0" distR="0">
            <wp:extent cx="5940425" cy="3666514"/>
            <wp:effectExtent l="0" t="0" r="3175" b="0"/>
            <wp:docPr id="2" name="Рисунок 2" descr="C:\Users\Lubov.Nagornaya\Desktop\KSiR17_graf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bov.Nagornaya\Desktop\KSiR17_graf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8E6" w:rsidRDefault="009D23F0" w:rsidP="00FF48E6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Докладчик отметил, что в 2015 г. экспорт впервые сравнялся с импортом, а потом на какое-то время даже превысил его. Основной причиной стал слабый рубль, когда стоимость производства в России стала для шинников очень привлекательной. Сейчас, говорит Александр Козлов, импорт снова начал расти (23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шт.</w:t>
      </w:r>
      <w:r w:rsidR="00252F2F">
        <w:rPr>
          <w:rFonts w:ascii="PT Sans" w:hAnsi="PT Sans"/>
        </w:rPr>
        <w:t xml:space="preserve"> </w:t>
      </w:r>
      <w:r>
        <w:rPr>
          <w:rFonts w:ascii="PT Sans" w:hAnsi="PT Sans"/>
        </w:rPr>
        <w:t>при экспорте в 20.7 млн шт.), это связано с общим восстановлением рынка. В ближайшем будущем эксперт ожидает примерно одинаковых объемов ввезенных и проданных за рубеж шин.</w:t>
      </w:r>
    </w:p>
    <w:p w:rsidR="00A014E9" w:rsidRDefault="00923BD9" w:rsidP="00FF48E6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  <w:noProof/>
          <w:lang w:eastAsia="ru-RU"/>
        </w:rPr>
        <w:lastRenderedPageBreak/>
        <w:drawing>
          <wp:inline distT="0" distB="0" distL="0" distR="0">
            <wp:extent cx="5940425" cy="3666514"/>
            <wp:effectExtent l="0" t="0" r="3175" b="0"/>
            <wp:docPr id="6" name="Рисунок 6" descr="C:\Users\Lubov.Nagornaya\Desktop\KSiR17_graf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bov.Nagornaya\Desktop\KSiR17_graf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8E6" w:rsidRPr="00FF48E6">
        <w:rPr>
          <w:rFonts w:ascii="PT Sans" w:hAnsi="PT Sans"/>
        </w:rPr>
        <w:t xml:space="preserve">Что касается брендов, то </w:t>
      </w:r>
      <w:r w:rsidR="00A014E9" w:rsidRPr="00A014E9">
        <w:rPr>
          <w:rFonts w:ascii="PT Sans" w:hAnsi="PT Sans"/>
        </w:rPr>
        <w:t xml:space="preserve">43% </w:t>
      </w:r>
      <w:r w:rsidR="00A014E9">
        <w:rPr>
          <w:rFonts w:ascii="PT Sans" w:hAnsi="PT Sans"/>
        </w:rPr>
        <w:t xml:space="preserve">рынка занимают отечественные производители, соответственно, 57% - иностранные (в </w:t>
      </w:r>
      <w:proofErr w:type="spellStart"/>
      <w:r w:rsidR="00A014E9">
        <w:rPr>
          <w:rFonts w:ascii="PT Sans" w:hAnsi="PT Sans"/>
        </w:rPr>
        <w:t>т.ч</w:t>
      </w:r>
      <w:proofErr w:type="spellEnd"/>
      <w:r w:rsidR="00A014E9">
        <w:rPr>
          <w:rFonts w:ascii="PT Sans" w:hAnsi="PT Sans"/>
        </w:rPr>
        <w:t xml:space="preserve">. локализованные). Именно они будут в ближайшие годы обеспечивать прирост мощностей: с 67.5 </w:t>
      </w:r>
      <w:proofErr w:type="gramStart"/>
      <w:r w:rsidR="00A014E9">
        <w:rPr>
          <w:rFonts w:ascii="PT Sans" w:hAnsi="PT Sans"/>
        </w:rPr>
        <w:t>млн</w:t>
      </w:r>
      <w:proofErr w:type="gramEnd"/>
      <w:r w:rsidR="00A014E9">
        <w:rPr>
          <w:rFonts w:ascii="PT Sans" w:hAnsi="PT Sans"/>
        </w:rPr>
        <w:t xml:space="preserve"> шт. в нынешнем году до 71 млн шт. в 2019 г.</w:t>
      </w:r>
    </w:p>
    <w:p w:rsidR="00A014E9" w:rsidRDefault="00A014E9" w:rsidP="00FF48E6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Среди основных тенденций шинного рынка </w:t>
      </w:r>
      <w:r w:rsidR="00262BD6">
        <w:rPr>
          <w:rFonts w:ascii="PT Sans" w:hAnsi="PT Sans"/>
        </w:rPr>
        <w:t xml:space="preserve">РФ </w:t>
      </w:r>
      <w:r>
        <w:rPr>
          <w:rFonts w:ascii="PT Sans" w:hAnsi="PT Sans"/>
        </w:rPr>
        <w:t>Александр Козлов отметил продолжающийся рост импорта, сильную конкуренцию между марками, увеличение потребления со стороны легкового транспорта, а также наличие продукции всех ценовых сегментов.</w:t>
      </w:r>
    </w:p>
    <w:p w:rsidR="00442065" w:rsidRDefault="00442065" w:rsidP="00262BD6">
      <w:pPr>
        <w:spacing w:after="100" w:line="240" w:lineRule="auto"/>
        <w:jc w:val="both"/>
        <w:rPr>
          <w:rFonts w:ascii="PT Sans" w:hAnsi="PT Sans"/>
          <w:b/>
        </w:rPr>
      </w:pPr>
      <w:r>
        <w:rPr>
          <w:rFonts w:ascii="PT Sans" w:hAnsi="PT Sans"/>
        </w:rPr>
        <w:t>В</w:t>
      </w:r>
      <w:r w:rsidR="00262BD6" w:rsidRPr="00262BD6">
        <w:rPr>
          <w:rFonts w:ascii="PT Sans" w:hAnsi="PT Sans"/>
        </w:rPr>
        <w:t xml:space="preserve">ице-президент холдинга </w:t>
      </w:r>
      <w:r w:rsidR="00262BD6">
        <w:rPr>
          <w:rFonts w:ascii="PT Sans" w:hAnsi="PT Sans"/>
        </w:rPr>
        <w:t>«</w:t>
      </w:r>
      <w:proofErr w:type="spellStart"/>
      <w:r w:rsidR="00262BD6" w:rsidRPr="00262BD6">
        <w:rPr>
          <w:rFonts w:ascii="PT Sans" w:hAnsi="PT Sans"/>
        </w:rPr>
        <w:t>Автотор</w:t>
      </w:r>
      <w:proofErr w:type="spellEnd"/>
      <w:r w:rsidR="00262BD6">
        <w:rPr>
          <w:rFonts w:ascii="PT Sans" w:hAnsi="PT Sans"/>
        </w:rPr>
        <w:t>»</w:t>
      </w:r>
      <w:r w:rsidR="00262BD6" w:rsidRPr="00262BD6">
        <w:rPr>
          <w:rFonts w:ascii="PT Sans" w:hAnsi="PT Sans"/>
        </w:rPr>
        <w:t xml:space="preserve"> </w:t>
      </w:r>
      <w:r w:rsidR="00262BD6" w:rsidRPr="00262BD6">
        <w:rPr>
          <w:rFonts w:ascii="PT Sans" w:hAnsi="PT Sans"/>
          <w:b/>
        </w:rPr>
        <w:t xml:space="preserve">Тимур </w:t>
      </w:r>
      <w:proofErr w:type="spellStart"/>
      <w:r w:rsidR="00262BD6" w:rsidRPr="00262BD6">
        <w:rPr>
          <w:rFonts w:ascii="PT Sans" w:hAnsi="PT Sans"/>
          <w:b/>
        </w:rPr>
        <w:t>Микая</w:t>
      </w:r>
      <w:proofErr w:type="spellEnd"/>
      <w:r>
        <w:rPr>
          <w:rFonts w:ascii="PT Sans" w:hAnsi="PT Sans"/>
          <w:b/>
        </w:rPr>
        <w:t xml:space="preserve"> </w:t>
      </w:r>
      <w:r>
        <w:rPr>
          <w:rFonts w:ascii="PT Sans" w:hAnsi="PT Sans"/>
        </w:rPr>
        <w:t>рассказал об опыте использования локальных шин в производстве автомобилей.</w:t>
      </w:r>
    </w:p>
    <w:p w:rsidR="00957A48" w:rsidRPr="00957A48" w:rsidRDefault="00957A48" w:rsidP="00957A48">
      <w:pPr>
        <w:spacing w:after="100" w:line="240" w:lineRule="auto"/>
        <w:jc w:val="both"/>
        <w:rPr>
          <w:rFonts w:ascii="PT Sans" w:hAnsi="PT Sans"/>
        </w:rPr>
      </w:pPr>
      <w:r w:rsidRPr="00957A48">
        <w:rPr>
          <w:rFonts w:ascii="PT Sans" w:hAnsi="PT Sans"/>
        </w:rPr>
        <w:t xml:space="preserve">По итогам 2016 г. объем внутреннего рынка химических технических нитей составил 47 тыс. т, сообщил </w:t>
      </w:r>
      <w:r w:rsidRPr="00957A48">
        <w:rPr>
          <w:rFonts w:ascii="PT Sans" w:hAnsi="PT Sans"/>
          <w:b/>
        </w:rPr>
        <w:t>Дмитрий Клепиков</w:t>
      </w:r>
      <w:r w:rsidRPr="00957A48">
        <w:rPr>
          <w:rFonts w:ascii="PT Sans" w:hAnsi="PT Sans"/>
        </w:rPr>
        <w:t>, директор по НИР «НИИТЭХИМ». При этом объем производства находился на уровне 25 тыс. т. Доля импорта в потреблении составила 66%.</w:t>
      </w:r>
    </w:p>
    <w:p w:rsidR="00957A48" w:rsidRPr="00957A48" w:rsidRDefault="00957A48" w:rsidP="00957A48">
      <w:pPr>
        <w:spacing w:after="100" w:line="240" w:lineRule="auto"/>
        <w:jc w:val="both"/>
        <w:rPr>
          <w:rFonts w:ascii="PT Sans" w:hAnsi="PT Sans"/>
        </w:rPr>
      </w:pPr>
      <w:r w:rsidRPr="00957A48">
        <w:rPr>
          <w:rFonts w:ascii="PT Sans" w:hAnsi="PT Sans"/>
        </w:rPr>
        <w:t>В перспективе до 2025 г. ожидается значительное развитие рынка химических технических нитей, связанное в первую очередь с развитием полиэфирного сегмента, где появился первый отечественный производитель, и имеются заявленные к реализации проекты на перспективу. Так, уже в 2017 г. оцениваемый объем внутреннего рынка химических технических нитей возрастет до 59 тыс. т (+26% к 2016 г.), а объем производства - до 44 тыс. т (+76%), доля импорта в потреблении опустится до 52%.</w:t>
      </w:r>
    </w:p>
    <w:p w:rsidR="00957A48" w:rsidRDefault="00957A48" w:rsidP="00957A48">
      <w:pPr>
        <w:spacing w:after="100" w:line="240" w:lineRule="auto"/>
        <w:jc w:val="both"/>
        <w:rPr>
          <w:rFonts w:ascii="PT Sans" w:hAnsi="PT Sans"/>
        </w:rPr>
      </w:pPr>
      <w:r w:rsidRPr="00957A48">
        <w:rPr>
          <w:rFonts w:ascii="PT Sans" w:hAnsi="PT Sans"/>
        </w:rPr>
        <w:t xml:space="preserve">По прогнозу, к 2020 г. объем внутреннего рынка увеличится до 93 тыс. т, производство - до 63 тыс. т, доля импорта в потреблении составит 50%. К 2025 г. ожидаемый объем внутреннего рынка возрастет до 122 тыс. т, производство - </w:t>
      </w:r>
      <w:proofErr w:type="gramStart"/>
      <w:r w:rsidRPr="00957A48">
        <w:rPr>
          <w:rFonts w:ascii="PT Sans" w:hAnsi="PT Sans"/>
        </w:rPr>
        <w:t>до</w:t>
      </w:r>
      <w:proofErr w:type="gramEnd"/>
      <w:r w:rsidRPr="00957A48">
        <w:rPr>
          <w:rFonts w:ascii="PT Sans" w:hAnsi="PT Sans"/>
        </w:rPr>
        <w:t xml:space="preserve"> 84 тыс. т. </w:t>
      </w:r>
      <w:proofErr w:type="gramStart"/>
      <w:r w:rsidRPr="00957A48">
        <w:rPr>
          <w:rFonts w:ascii="PT Sans" w:hAnsi="PT Sans"/>
        </w:rPr>
        <w:t>Доля</w:t>
      </w:r>
      <w:proofErr w:type="gramEnd"/>
      <w:r w:rsidRPr="00957A48">
        <w:rPr>
          <w:rFonts w:ascii="PT Sans" w:hAnsi="PT Sans"/>
        </w:rPr>
        <w:t xml:space="preserve"> импорта в потреблении составит 40%. </w:t>
      </w:r>
    </w:p>
    <w:p w:rsidR="003B4F5E" w:rsidRDefault="005052B0" w:rsidP="00957A48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70142"/>
            <wp:effectExtent l="0" t="0" r="3175" b="6985"/>
            <wp:docPr id="4" name="Рисунок 4" descr="http://rcc.ru/images/graph/KSiR17_graf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cc.ru/images/graph/KSiR17_graf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F5E">
        <w:rPr>
          <w:rFonts w:ascii="PT Sans" w:hAnsi="PT Sans"/>
        </w:rPr>
        <w:t xml:space="preserve">Далее участники конференции перешли к </w:t>
      </w:r>
      <w:r w:rsidR="00A649BD">
        <w:rPr>
          <w:rFonts w:ascii="PT Sans" w:hAnsi="PT Sans"/>
        </w:rPr>
        <w:t>обсуждению р</w:t>
      </w:r>
      <w:r w:rsidR="00BB1949">
        <w:rPr>
          <w:rFonts w:ascii="PT Sans" w:hAnsi="PT Sans"/>
        </w:rPr>
        <w:t>оссийского рынка РТИ. По итогам</w:t>
      </w:r>
      <w:r w:rsidR="00BB1949" w:rsidRPr="00BB1949">
        <w:rPr>
          <w:rFonts w:ascii="PT Sans" w:hAnsi="PT Sans"/>
        </w:rPr>
        <w:t xml:space="preserve"> 2016 </w:t>
      </w:r>
      <w:r w:rsidR="00BB1949">
        <w:rPr>
          <w:rFonts w:ascii="PT Sans" w:hAnsi="PT Sans"/>
        </w:rPr>
        <w:t xml:space="preserve">г. </w:t>
      </w:r>
      <w:r w:rsidR="003B4F5E">
        <w:rPr>
          <w:rFonts w:ascii="PT Sans" w:hAnsi="PT Sans"/>
        </w:rPr>
        <w:t xml:space="preserve">объем </w:t>
      </w:r>
      <w:r w:rsidR="00A649BD">
        <w:rPr>
          <w:rFonts w:ascii="PT Sans" w:hAnsi="PT Sans"/>
        </w:rPr>
        <w:t>производства</w:t>
      </w:r>
      <w:r w:rsidR="003B4F5E" w:rsidRPr="003B4F5E">
        <w:rPr>
          <w:rFonts w:ascii="PT Sans" w:hAnsi="PT Sans"/>
        </w:rPr>
        <w:t xml:space="preserve"> снизился на 29% и составил 145 тыс. т. Об этом сообщил </w:t>
      </w:r>
      <w:r w:rsidR="003B4F5E" w:rsidRPr="003B4F5E">
        <w:rPr>
          <w:rFonts w:ascii="PT Sans" w:hAnsi="PT Sans"/>
          <w:b/>
        </w:rPr>
        <w:t>Дмитрий Косов</w:t>
      </w:r>
      <w:r w:rsidR="003B4F5E" w:rsidRPr="003B4F5E">
        <w:rPr>
          <w:rFonts w:ascii="PT Sans" w:hAnsi="PT Sans"/>
        </w:rPr>
        <w:t xml:space="preserve">, руководитель департамента высокотехнологичных эластомеров в России и СНГ компании </w:t>
      </w:r>
      <w:proofErr w:type="spellStart"/>
      <w:r w:rsidR="003B4F5E" w:rsidRPr="003B4F5E">
        <w:rPr>
          <w:rFonts w:ascii="PT Sans" w:hAnsi="PT Sans"/>
        </w:rPr>
        <w:t>Arlanxeo</w:t>
      </w:r>
      <w:proofErr w:type="spellEnd"/>
      <w:r w:rsidR="003B4F5E" w:rsidRPr="003B4F5E">
        <w:rPr>
          <w:rFonts w:ascii="PT Sans" w:hAnsi="PT Sans"/>
        </w:rPr>
        <w:t>. По предварительным данным, текущий год для рынка станет переломным - за счет автомобильного се</w:t>
      </w:r>
      <w:r w:rsidR="00A649BD">
        <w:rPr>
          <w:rFonts w:ascii="PT Sans" w:hAnsi="PT Sans"/>
        </w:rPr>
        <w:t xml:space="preserve">гмента ожидается рост на 9-10% до </w:t>
      </w:r>
      <w:r w:rsidR="003B4F5E" w:rsidRPr="003B4F5E">
        <w:rPr>
          <w:rFonts w:ascii="PT Sans" w:hAnsi="PT Sans"/>
        </w:rPr>
        <w:t xml:space="preserve">160 тыс. т. </w:t>
      </w:r>
    </w:p>
    <w:p w:rsidR="00190423" w:rsidRPr="00190423" w:rsidRDefault="00190423" w:rsidP="003B4F5E">
      <w:pPr>
        <w:spacing w:after="100" w:line="240" w:lineRule="auto"/>
        <w:jc w:val="both"/>
        <w:rPr>
          <w:rFonts w:ascii="PT Sans" w:hAnsi="PT Sans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670142"/>
            <wp:effectExtent l="0" t="0" r="3175" b="6985"/>
            <wp:docPr id="3" name="Рисунок 3" descr="http://rcc.ru/images/graph/KSiR17_graf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c.ru/images/graph/KSiR17_graf_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F5E" w:rsidRPr="003B4F5E" w:rsidRDefault="003B4F5E" w:rsidP="003B4F5E">
      <w:pPr>
        <w:spacing w:after="100" w:line="240" w:lineRule="auto"/>
        <w:jc w:val="both"/>
        <w:rPr>
          <w:rFonts w:ascii="PT Sans" w:hAnsi="PT Sans"/>
        </w:rPr>
      </w:pPr>
      <w:r w:rsidRPr="003B4F5E">
        <w:rPr>
          <w:rFonts w:ascii="PT Sans" w:hAnsi="PT Sans"/>
        </w:rPr>
        <w:t>Емкость рынка РТИ, потребляющая каучуки общего назначения, в 2016 г. составила 170.5 тыс. т</w:t>
      </w:r>
      <w:r w:rsidR="00C93EEA">
        <w:rPr>
          <w:rFonts w:ascii="PT Sans" w:hAnsi="PT Sans"/>
        </w:rPr>
        <w:t xml:space="preserve"> по потребляемому сырью</w:t>
      </w:r>
      <w:r w:rsidRPr="003B4F5E">
        <w:rPr>
          <w:rFonts w:ascii="PT Sans" w:hAnsi="PT Sans"/>
        </w:rPr>
        <w:t>, что на 7.8% ниже по отношению к 2015 г.</w:t>
      </w:r>
    </w:p>
    <w:p w:rsidR="00754137" w:rsidRDefault="003B4F5E" w:rsidP="003B4F5E">
      <w:pPr>
        <w:spacing w:after="100" w:line="240" w:lineRule="auto"/>
        <w:jc w:val="both"/>
        <w:rPr>
          <w:rFonts w:ascii="PT Sans" w:hAnsi="PT Sans"/>
        </w:rPr>
      </w:pPr>
      <w:r w:rsidRPr="003B4F5E">
        <w:rPr>
          <w:rFonts w:ascii="PT Sans" w:hAnsi="PT Sans"/>
        </w:rPr>
        <w:t>Потребление каучуков специального назначения уменьшилось на 2.3%</w:t>
      </w:r>
      <w:r w:rsidR="00252F2F">
        <w:rPr>
          <w:rFonts w:ascii="PT Sans" w:hAnsi="PT Sans"/>
        </w:rPr>
        <w:t xml:space="preserve"> </w:t>
      </w:r>
      <w:r w:rsidRPr="003B4F5E">
        <w:rPr>
          <w:rFonts w:ascii="PT Sans" w:hAnsi="PT Sans"/>
        </w:rPr>
        <w:t>до 29.5 тыс. т.</w:t>
      </w:r>
      <w:r>
        <w:rPr>
          <w:rFonts w:ascii="PT Sans" w:hAnsi="PT Sans"/>
        </w:rPr>
        <w:t xml:space="preserve"> </w:t>
      </w:r>
      <w:r w:rsidRPr="003B4F5E">
        <w:rPr>
          <w:rFonts w:ascii="PT Sans" w:hAnsi="PT Sans"/>
        </w:rPr>
        <w:t>Рост показали хлоропреновый каучук и фторкаучук (+7.1% и 25% соответственно к 2015 г.).</w:t>
      </w:r>
    </w:p>
    <w:p w:rsidR="003B4F5E" w:rsidRDefault="006B6C0B" w:rsidP="003B4F5E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lastRenderedPageBreak/>
        <w:t>В 2016 г. в автопроме наблюдалось</w:t>
      </w:r>
      <w:r w:rsidR="003B4F5E" w:rsidRPr="003B4F5E">
        <w:rPr>
          <w:rFonts w:ascii="PT Sans" w:hAnsi="PT Sans"/>
        </w:rPr>
        <w:t xml:space="preserve"> очередное снижение потребления РТИ</w:t>
      </w:r>
      <w:r>
        <w:rPr>
          <w:rFonts w:ascii="PT Sans" w:hAnsi="PT Sans"/>
        </w:rPr>
        <w:t xml:space="preserve">, оно составило </w:t>
      </w:r>
      <w:r w:rsidR="003B4F5E" w:rsidRPr="003B4F5E">
        <w:rPr>
          <w:rFonts w:ascii="PT Sans" w:hAnsi="PT Sans"/>
        </w:rPr>
        <w:t>2</w:t>
      </w:r>
      <w:r>
        <w:rPr>
          <w:rFonts w:ascii="PT Sans" w:hAnsi="PT Sans"/>
        </w:rPr>
        <w:t>.</w:t>
      </w:r>
      <w:r w:rsidR="003B4F5E" w:rsidRPr="003B4F5E">
        <w:rPr>
          <w:rFonts w:ascii="PT Sans" w:hAnsi="PT Sans"/>
        </w:rPr>
        <w:t>3%</w:t>
      </w:r>
      <w:r>
        <w:rPr>
          <w:rFonts w:ascii="PT Sans" w:hAnsi="PT Sans"/>
        </w:rPr>
        <w:t xml:space="preserve">. </w:t>
      </w:r>
      <w:r w:rsidR="003B4F5E" w:rsidRPr="003B4F5E">
        <w:rPr>
          <w:rFonts w:ascii="PT Sans" w:hAnsi="PT Sans"/>
        </w:rPr>
        <w:t xml:space="preserve">Первое полугодие </w:t>
      </w:r>
      <w:r>
        <w:rPr>
          <w:rFonts w:ascii="PT Sans" w:hAnsi="PT Sans"/>
        </w:rPr>
        <w:t>нынешнего года стало переломным: спрос на РТИ на</w:t>
      </w:r>
      <w:r w:rsidR="003B4F5E" w:rsidRPr="003B4F5E">
        <w:rPr>
          <w:rFonts w:ascii="PT Sans" w:hAnsi="PT Sans"/>
        </w:rPr>
        <w:t xml:space="preserve"> автомобильно</w:t>
      </w:r>
      <w:r>
        <w:rPr>
          <w:rFonts w:ascii="PT Sans" w:hAnsi="PT Sans"/>
        </w:rPr>
        <w:t>м</w:t>
      </w:r>
      <w:r w:rsidR="003B4F5E" w:rsidRPr="003B4F5E">
        <w:rPr>
          <w:rFonts w:ascii="PT Sans" w:hAnsi="PT Sans"/>
        </w:rPr>
        <w:t xml:space="preserve"> рынк</w:t>
      </w:r>
      <w:r>
        <w:rPr>
          <w:rFonts w:ascii="PT Sans" w:hAnsi="PT Sans"/>
        </w:rPr>
        <w:t>е</w:t>
      </w:r>
      <w:r w:rsidR="003B4F5E" w:rsidRPr="003B4F5E">
        <w:rPr>
          <w:rFonts w:ascii="PT Sans" w:hAnsi="PT Sans"/>
        </w:rPr>
        <w:t xml:space="preserve"> </w:t>
      </w:r>
      <w:r>
        <w:rPr>
          <w:rFonts w:ascii="PT Sans" w:hAnsi="PT Sans"/>
        </w:rPr>
        <w:t>вырос,</w:t>
      </w:r>
      <w:r w:rsidR="003B4F5E" w:rsidRPr="003B4F5E">
        <w:rPr>
          <w:rFonts w:ascii="PT Sans" w:hAnsi="PT Sans"/>
        </w:rPr>
        <w:t xml:space="preserve"> по некоторым оценкам</w:t>
      </w:r>
      <w:r>
        <w:rPr>
          <w:rFonts w:ascii="PT Sans" w:hAnsi="PT Sans"/>
        </w:rPr>
        <w:t>,</w:t>
      </w:r>
      <w:r w:rsidR="003B4F5E" w:rsidRPr="003B4F5E">
        <w:rPr>
          <w:rFonts w:ascii="PT Sans" w:hAnsi="PT Sans"/>
        </w:rPr>
        <w:t xml:space="preserve"> на 8-11%, </w:t>
      </w:r>
      <w:r>
        <w:rPr>
          <w:rFonts w:ascii="PT Sans" w:hAnsi="PT Sans"/>
        </w:rPr>
        <w:t>и такая тенденция сохранится</w:t>
      </w:r>
      <w:r w:rsidR="003B4F5E" w:rsidRPr="003B4F5E">
        <w:rPr>
          <w:rFonts w:ascii="PT Sans" w:hAnsi="PT Sans"/>
        </w:rPr>
        <w:t>. Основными драйверами являются увеличение</w:t>
      </w:r>
      <w:r>
        <w:rPr>
          <w:rFonts w:ascii="PT Sans" w:hAnsi="PT Sans"/>
        </w:rPr>
        <w:t xml:space="preserve"> масштабов</w:t>
      </w:r>
      <w:r w:rsidR="003B4F5E" w:rsidRPr="003B4F5E">
        <w:rPr>
          <w:rFonts w:ascii="PT Sans" w:hAnsi="PT Sans"/>
        </w:rPr>
        <w:t xml:space="preserve"> локализаци</w:t>
      </w:r>
      <w:r w:rsidR="00C24906">
        <w:rPr>
          <w:rFonts w:ascii="PT Sans" w:hAnsi="PT Sans"/>
        </w:rPr>
        <w:t xml:space="preserve">и производства </w:t>
      </w:r>
      <w:proofErr w:type="spellStart"/>
      <w:r w:rsidR="00C24906">
        <w:rPr>
          <w:rFonts w:ascii="PT Sans" w:hAnsi="PT Sans"/>
        </w:rPr>
        <w:t>автокомпонентов</w:t>
      </w:r>
      <w:proofErr w:type="spellEnd"/>
      <w:r w:rsidR="003B4F5E" w:rsidRPr="003B4F5E">
        <w:rPr>
          <w:rFonts w:ascii="PT Sans" w:hAnsi="PT Sans"/>
        </w:rPr>
        <w:t>, переориентирование автопрома на экспортные поставки (чему способст</w:t>
      </w:r>
      <w:r>
        <w:rPr>
          <w:rFonts w:ascii="PT Sans" w:hAnsi="PT Sans"/>
        </w:rPr>
        <w:t>в</w:t>
      </w:r>
      <w:r w:rsidR="003B4F5E" w:rsidRPr="003B4F5E">
        <w:rPr>
          <w:rFonts w:ascii="PT Sans" w:hAnsi="PT Sans"/>
        </w:rPr>
        <w:t>ует снижение стоимости нац</w:t>
      </w:r>
      <w:r>
        <w:rPr>
          <w:rFonts w:ascii="PT Sans" w:hAnsi="PT Sans"/>
        </w:rPr>
        <w:t>иональной</w:t>
      </w:r>
      <w:r w:rsidR="003B4F5E" w:rsidRPr="003B4F5E">
        <w:rPr>
          <w:rFonts w:ascii="PT Sans" w:hAnsi="PT Sans"/>
        </w:rPr>
        <w:t xml:space="preserve"> валюты в парах </w:t>
      </w:r>
      <w:r>
        <w:rPr>
          <w:rFonts w:ascii="PT Sans" w:hAnsi="PT Sans"/>
        </w:rPr>
        <w:t>рубль-евро</w:t>
      </w:r>
      <w:r w:rsidR="003B4F5E" w:rsidRPr="003B4F5E">
        <w:rPr>
          <w:rFonts w:ascii="PT Sans" w:hAnsi="PT Sans"/>
        </w:rPr>
        <w:t xml:space="preserve">, </w:t>
      </w:r>
      <w:r>
        <w:rPr>
          <w:rFonts w:ascii="PT Sans" w:hAnsi="PT Sans"/>
        </w:rPr>
        <w:t>рубль-доллар)</w:t>
      </w:r>
      <w:r w:rsidR="003B4F5E" w:rsidRPr="003B4F5E">
        <w:rPr>
          <w:rFonts w:ascii="PT Sans" w:hAnsi="PT Sans"/>
        </w:rPr>
        <w:t>, рост вторичного рынка в РФ.</w:t>
      </w:r>
    </w:p>
    <w:p w:rsidR="00C24906" w:rsidRDefault="00891079" w:rsidP="00891079">
      <w:pPr>
        <w:spacing w:after="100" w:line="240" w:lineRule="auto"/>
        <w:jc w:val="both"/>
        <w:rPr>
          <w:rFonts w:ascii="PT Sans" w:hAnsi="PT Sans"/>
        </w:rPr>
      </w:pPr>
      <w:r w:rsidRPr="00891079">
        <w:rPr>
          <w:rFonts w:ascii="PT Sans" w:hAnsi="PT Sans"/>
        </w:rPr>
        <w:t xml:space="preserve">Основным индикатором РТИ в строительной индустрии является </w:t>
      </w:r>
      <w:r>
        <w:rPr>
          <w:rFonts w:ascii="PT Sans" w:hAnsi="PT Sans"/>
        </w:rPr>
        <w:t>сегмент</w:t>
      </w:r>
      <w:r w:rsidRPr="00891079">
        <w:rPr>
          <w:rFonts w:ascii="PT Sans" w:hAnsi="PT Sans"/>
        </w:rPr>
        <w:t xml:space="preserve"> оконного уплотнителя. С </w:t>
      </w:r>
      <w:r>
        <w:rPr>
          <w:rFonts w:ascii="PT Sans" w:hAnsi="PT Sans"/>
        </w:rPr>
        <w:t>2013 г. наметился негативный понижающий тренд, и, п</w:t>
      </w:r>
      <w:r w:rsidRPr="00891079">
        <w:rPr>
          <w:rFonts w:ascii="PT Sans" w:hAnsi="PT Sans"/>
        </w:rPr>
        <w:t>о предварительным данным</w:t>
      </w:r>
      <w:r>
        <w:rPr>
          <w:rFonts w:ascii="PT Sans" w:hAnsi="PT Sans"/>
        </w:rPr>
        <w:t>,</w:t>
      </w:r>
      <w:r w:rsidRPr="00891079">
        <w:rPr>
          <w:rFonts w:ascii="PT Sans" w:hAnsi="PT Sans"/>
        </w:rPr>
        <w:t xml:space="preserve"> в 2017</w:t>
      </w:r>
      <w:r>
        <w:rPr>
          <w:rFonts w:ascii="PT Sans" w:hAnsi="PT Sans"/>
        </w:rPr>
        <w:t xml:space="preserve"> </w:t>
      </w:r>
      <w:r w:rsidRPr="00891079">
        <w:rPr>
          <w:rFonts w:ascii="PT Sans" w:hAnsi="PT Sans"/>
        </w:rPr>
        <w:t xml:space="preserve">г. рынок продолжит падение </w:t>
      </w:r>
      <w:r w:rsidR="00D02D0B">
        <w:rPr>
          <w:rFonts w:ascii="PT Sans" w:hAnsi="PT Sans"/>
        </w:rPr>
        <w:t xml:space="preserve">(на </w:t>
      </w:r>
      <w:r w:rsidRPr="00891079">
        <w:rPr>
          <w:rFonts w:ascii="PT Sans" w:hAnsi="PT Sans"/>
        </w:rPr>
        <w:t>17-25%</w:t>
      </w:r>
      <w:r>
        <w:rPr>
          <w:rFonts w:ascii="PT Sans" w:hAnsi="PT Sans"/>
        </w:rPr>
        <w:t>)</w:t>
      </w:r>
      <w:r w:rsidRPr="00891079">
        <w:rPr>
          <w:rFonts w:ascii="PT Sans" w:hAnsi="PT Sans"/>
        </w:rPr>
        <w:t xml:space="preserve">, </w:t>
      </w:r>
      <w:r>
        <w:rPr>
          <w:rFonts w:ascii="PT Sans" w:hAnsi="PT Sans"/>
        </w:rPr>
        <w:t>этому</w:t>
      </w:r>
      <w:r w:rsidRPr="00891079">
        <w:rPr>
          <w:rFonts w:ascii="PT Sans" w:hAnsi="PT Sans"/>
        </w:rPr>
        <w:t xml:space="preserve"> будет способствовать снижение темпов строительства и переход потребителей на субпродукты (TEP&amp;TPV).</w:t>
      </w:r>
    </w:p>
    <w:p w:rsidR="00A713F3" w:rsidRPr="00A713F3" w:rsidRDefault="005D6A61" w:rsidP="00A713F3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Тему развития РТИ в России продолжил </w:t>
      </w:r>
      <w:r>
        <w:rPr>
          <w:rFonts w:ascii="PT Sans" w:hAnsi="PT Sans"/>
          <w:b/>
        </w:rPr>
        <w:t>Вячеслав Гарбузов</w:t>
      </w:r>
      <w:r>
        <w:rPr>
          <w:rFonts w:ascii="PT Sans" w:hAnsi="PT Sans"/>
        </w:rPr>
        <w:t xml:space="preserve">, начальник отдела стратегического маркетинга </w:t>
      </w:r>
      <w:proofErr w:type="spellStart"/>
      <w:r>
        <w:rPr>
          <w:rFonts w:ascii="PT Sans" w:hAnsi="PT Sans"/>
          <w:lang w:val="en-US"/>
        </w:rPr>
        <w:t>Rubex</w:t>
      </w:r>
      <w:proofErr w:type="spellEnd"/>
      <w:r w:rsidRPr="005D6A61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Group</w:t>
      </w:r>
      <w:r>
        <w:rPr>
          <w:rFonts w:ascii="PT Sans" w:hAnsi="PT Sans"/>
        </w:rPr>
        <w:t xml:space="preserve">. </w:t>
      </w:r>
      <w:r w:rsidR="00A713F3" w:rsidRPr="00A713F3">
        <w:rPr>
          <w:rFonts w:ascii="PT Sans" w:hAnsi="PT Sans"/>
        </w:rPr>
        <w:t>Темп падения российского рынка резинотехнически</w:t>
      </w:r>
      <w:r w:rsidR="00AD4F20">
        <w:rPr>
          <w:rFonts w:ascii="PT Sans" w:hAnsi="PT Sans"/>
        </w:rPr>
        <w:t xml:space="preserve">х </w:t>
      </w:r>
      <w:r w:rsidR="00A713F3" w:rsidRPr="00A713F3">
        <w:rPr>
          <w:rFonts w:ascii="PT Sans" w:hAnsi="PT Sans"/>
        </w:rPr>
        <w:t>изделий по итогам 2016 г</w:t>
      </w:r>
      <w:r w:rsidR="00A713F3">
        <w:rPr>
          <w:rFonts w:ascii="PT Sans" w:hAnsi="PT Sans"/>
        </w:rPr>
        <w:t>.</w:t>
      </w:r>
      <w:r w:rsidR="00A713F3" w:rsidRPr="00A713F3">
        <w:rPr>
          <w:rFonts w:ascii="PT Sans" w:hAnsi="PT Sans"/>
        </w:rPr>
        <w:t xml:space="preserve"> замедлился до -3%, емкость рынка</w:t>
      </w:r>
      <w:r w:rsidR="009363D3">
        <w:rPr>
          <w:rFonts w:ascii="PT Sans" w:hAnsi="PT Sans"/>
        </w:rPr>
        <w:t xml:space="preserve"> (</w:t>
      </w:r>
      <w:proofErr w:type="spellStart"/>
      <w:r w:rsidR="009363D3">
        <w:rPr>
          <w:rFonts w:ascii="PT Sans" w:hAnsi="PT Sans"/>
        </w:rPr>
        <w:t>производство+импорт</w:t>
      </w:r>
      <w:proofErr w:type="spellEnd"/>
      <w:r w:rsidR="009363D3">
        <w:rPr>
          <w:rFonts w:ascii="PT Sans" w:hAnsi="PT Sans"/>
        </w:rPr>
        <w:t>)</w:t>
      </w:r>
      <w:r w:rsidR="00A713F3" w:rsidRPr="00A713F3">
        <w:rPr>
          <w:rFonts w:ascii="PT Sans" w:hAnsi="PT Sans"/>
        </w:rPr>
        <w:t xml:space="preserve"> составила 235 тыс</w:t>
      </w:r>
      <w:r w:rsidR="00A713F3">
        <w:rPr>
          <w:rFonts w:ascii="PT Sans" w:hAnsi="PT Sans"/>
        </w:rPr>
        <w:t>.</w:t>
      </w:r>
      <w:r w:rsidR="00A713F3" w:rsidRPr="00A713F3">
        <w:rPr>
          <w:rFonts w:ascii="PT Sans" w:hAnsi="PT Sans"/>
        </w:rPr>
        <w:t xml:space="preserve"> т (89 </w:t>
      </w:r>
      <w:proofErr w:type="gramStart"/>
      <w:r w:rsidR="00A713F3" w:rsidRPr="00A713F3">
        <w:rPr>
          <w:rFonts w:ascii="PT Sans" w:hAnsi="PT Sans"/>
        </w:rPr>
        <w:t>млрд</w:t>
      </w:r>
      <w:proofErr w:type="gramEnd"/>
      <w:r w:rsidR="00A713F3">
        <w:rPr>
          <w:rFonts w:ascii="PT Sans" w:hAnsi="PT Sans"/>
        </w:rPr>
        <w:t xml:space="preserve"> </w:t>
      </w:r>
      <w:r w:rsidR="00A713F3" w:rsidRPr="00A713F3">
        <w:rPr>
          <w:rFonts w:ascii="PT Sans" w:hAnsi="PT Sans"/>
        </w:rPr>
        <w:t>руб</w:t>
      </w:r>
      <w:r w:rsidR="00A713F3">
        <w:rPr>
          <w:rFonts w:ascii="PT Sans" w:hAnsi="PT Sans"/>
        </w:rPr>
        <w:t>.</w:t>
      </w:r>
      <w:r w:rsidR="00A713F3" w:rsidRPr="00A713F3">
        <w:rPr>
          <w:rFonts w:ascii="PT Sans" w:hAnsi="PT Sans"/>
        </w:rPr>
        <w:t>).</w:t>
      </w:r>
      <w:r w:rsidR="00E60832">
        <w:rPr>
          <w:rFonts w:ascii="PT Sans" w:hAnsi="PT Sans"/>
        </w:rPr>
        <w:t xml:space="preserve"> </w:t>
      </w:r>
    </w:p>
    <w:p w:rsidR="00A713F3" w:rsidRPr="00A713F3" w:rsidRDefault="00A713F3" w:rsidP="00A713F3">
      <w:pPr>
        <w:spacing w:after="100" w:line="240" w:lineRule="auto"/>
        <w:jc w:val="both"/>
        <w:rPr>
          <w:rFonts w:ascii="PT Sans" w:hAnsi="PT Sans"/>
        </w:rPr>
      </w:pPr>
      <w:r w:rsidRPr="00A713F3">
        <w:rPr>
          <w:rFonts w:ascii="PT Sans" w:hAnsi="PT Sans"/>
        </w:rPr>
        <w:t>По итогам</w:t>
      </w:r>
      <w:r>
        <w:rPr>
          <w:rFonts w:ascii="PT Sans" w:hAnsi="PT Sans"/>
        </w:rPr>
        <w:t xml:space="preserve"> первого</w:t>
      </w:r>
      <w:r w:rsidRPr="00A713F3">
        <w:rPr>
          <w:rFonts w:ascii="PT Sans" w:hAnsi="PT Sans"/>
        </w:rPr>
        <w:t xml:space="preserve"> полугодия 2017 г</w:t>
      </w:r>
      <w:r>
        <w:rPr>
          <w:rFonts w:ascii="PT Sans" w:hAnsi="PT Sans"/>
        </w:rPr>
        <w:t>.</w:t>
      </w:r>
      <w:r w:rsidRPr="00A713F3">
        <w:rPr>
          <w:rFonts w:ascii="PT Sans" w:hAnsi="PT Sans"/>
        </w:rPr>
        <w:t xml:space="preserve"> отмечен резкий рост рынка </w:t>
      </w:r>
      <w:r w:rsidR="00CE73A8">
        <w:rPr>
          <w:rFonts w:ascii="PT Sans" w:hAnsi="PT Sans"/>
        </w:rPr>
        <w:t xml:space="preserve">- </w:t>
      </w:r>
      <w:r w:rsidRPr="00A713F3">
        <w:rPr>
          <w:rFonts w:ascii="PT Sans" w:hAnsi="PT Sans"/>
        </w:rPr>
        <w:t>на 19%</w:t>
      </w:r>
      <w:r w:rsidR="00CE73A8">
        <w:rPr>
          <w:rFonts w:ascii="PT Sans" w:hAnsi="PT Sans"/>
        </w:rPr>
        <w:t xml:space="preserve"> по сравнению с аналогичным периодом прошлого года</w:t>
      </w:r>
      <w:r w:rsidRPr="00A713F3">
        <w:rPr>
          <w:rFonts w:ascii="PT Sans" w:hAnsi="PT Sans"/>
        </w:rPr>
        <w:t xml:space="preserve">. По </w:t>
      </w:r>
      <w:r>
        <w:rPr>
          <w:rFonts w:ascii="PT Sans" w:hAnsi="PT Sans"/>
        </w:rPr>
        <w:t xml:space="preserve">оценке </w:t>
      </w:r>
      <w:proofErr w:type="spellStart"/>
      <w:r>
        <w:rPr>
          <w:rFonts w:ascii="PT Sans" w:hAnsi="PT Sans"/>
          <w:lang w:val="en-US"/>
        </w:rPr>
        <w:t>Rubex</w:t>
      </w:r>
      <w:proofErr w:type="spellEnd"/>
      <w:r w:rsidRPr="005D6A61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Group</w:t>
      </w:r>
      <w:r>
        <w:rPr>
          <w:rFonts w:ascii="PT Sans" w:hAnsi="PT Sans"/>
        </w:rPr>
        <w:t>,</w:t>
      </w:r>
      <w:r w:rsidRPr="00A713F3">
        <w:rPr>
          <w:rFonts w:ascii="PT Sans" w:hAnsi="PT Sans"/>
        </w:rPr>
        <w:t xml:space="preserve"> при сохранении положительных трендов в российской экономике восстановление докризисных объемов спроса возможно в течени</w:t>
      </w:r>
      <w:r w:rsidR="0019342F">
        <w:rPr>
          <w:rFonts w:ascii="PT Sans" w:hAnsi="PT Sans"/>
        </w:rPr>
        <w:t>е</w:t>
      </w:r>
      <w:r w:rsidRPr="00A713F3">
        <w:rPr>
          <w:rFonts w:ascii="PT Sans" w:hAnsi="PT Sans"/>
        </w:rPr>
        <w:t xml:space="preserve"> нескольких лет.</w:t>
      </w:r>
    </w:p>
    <w:p w:rsidR="00A713F3" w:rsidRDefault="00A713F3" w:rsidP="00A713F3">
      <w:pPr>
        <w:spacing w:after="100" w:line="240" w:lineRule="auto"/>
        <w:jc w:val="both"/>
        <w:rPr>
          <w:rFonts w:ascii="PT Sans" w:hAnsi="PT Sans"/>
        </w:rPr>
      </w:pPr>
      <w:r w:rsidRPr="00A713F3">
        <w:rPr>
          <w:rFonts w:ascii="PT Sans" w:hAnsi="PT Sans"/>
        </w:rPr>
        <w:t>В целом по рынку структура игроков практически не изменилась – около 58% составляет продукция отечественных производителей, 42% - импорт.</w:t>
      </w:r>
    </w:p>
    <w:p w:rsidR="005D6A61" w:rsidRDefault="005D6A61" w:rsidP="005D6A61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По итогам 2016 г. емкость рынка тканевой конвейерной ленты сократилась на 10% и составила 29 тыс. т. Основные причины падения – это </w:t>
      </w:r>
      <w:r w:rsidRPr="005D6A61">
        <w:rPr>
          <w:rFonts w:ascii="PT Sans" w:hAnsi="PT Sans"/>
        </w:rPr>
        <w:t>стагнация в промышленном секторе</w:t>
      </w:r>
      <w:r>
        <w:rPr>
          <w:rFonts w:ascii="PT Sans" w:hAnsi="PT Sans"/>
        </w:rPr>
        <w:t xml:space="preserve"> и</w:t>
      </w:r>
      <w:r w:rsidRPr="005D6A61">
        <w:rPr>
          <w:rFonts w:ascii="PT Sans" w:hAnsi="PT Sans"/>
        </w:rPr>
        <w:t xml:space="preserve"> сокращение инвестиций в</w:t>
      </w:r>
      <w:r>
        <w:rPr>
          <w:rFonts w:ascii="PT Sans" w:hAnsi="PT Sans"/>
        </w:rPr>
        <w:t xml:space="preserve"> основной капитал. При этом </w:t>
      </w:r>
      <w:r w:rsidRPr="005D6A61">
        <w:rPr>
          <w:rFonts w:ascii="PT Sans" w:hAnsi="PT Sans"/>
        </w:rPr>
        <w:t xml:space="preserve">по </w:t>
      </w:r>
      <w:r>
        <w:rPr>
          <w:rFonts w:ascii="PT Sans" w:hAnsi="PT Sans"/>
        </w:rPr>
        <w:t>итогам первого полугодия 2017 г.</w:t>
      </w:r>
      <w:r w:rsidRPr="005D6A61">
        <w:rPr>
          <w:rFonts w:ascii="PT Sans" w:hAnsi="PT Sans"/>
        </w:rPr>
        <w:t xml:space="preserve"> о</w:t>
      </w:r>
      <w:r w:rsidR="00F3048A">
        <w:rPr>
          <w:rFonts w:ascii="PT Sans" w:hAnsi="PT Sans"/>
        </w:rPr>
        <w:t xml:space="preserve">тмечен существенный рост рынка – на </w:t>
      </w:r>
      <w:r w:rsidRPr="005D6A61">
        <w:rPr>
          <w:rFonts w:ascii="PT Sans" w:hAnsi="PT Sans"/>
        </w:rPr>
        <w:t>42%</w:t>
      </w:r>
      <w:r w:rsidR="00F3048A">
        <w:rPr>
          <w:rFonts w:ascii="PT Sans" w:hAnsi="PT Sans"/>
        </w:rPr>
        <w:t xml:space="preserve"> по отношению к аналогичному периоду прошлого года</w:t>
      </w:r>
      <w:r w:rsidRPr="005D6A61">
        <w:rPr>
          <w:rFonts w:ascii="PT Sans" w:hAnsi="PT Sans"/>
        </w:rPr>
        <w:t>.</w:t>
      </w:r>
    </w:p>
    <w:p w:rsidR="00F3048A" w:rsidRDefault="00F3048A" w:rsidP="00F3048A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На рынке тросовой конвейерной ленты</w:t>
      </w:r>
      <w:r w:rsidR="00CE4021">
        <w:rPr>
          <w:rFonts w:ascii="PT Sans" w:hAnsi="PT Sans"/>
        </w:rPr>
        <w:t>,</w:t>
      </w:r>
      <w:r>
        <w:rPr>
          <w:rFonts w:ascii="PT Sans" w:hAnsi="PT Sans"/>
        </w:rPr>
        <w:t xml:space="preserve"> </w:t>
      </w:r>
      <w:proofErr w:type="gramStart"/>
      <w:r>
        <w:rPr>
          <w:rFonts w:ascii="PT Sans" w:hAnsi="PT Sans"/>
        </w:rPr>
        <w:t>пик</w:t>
      </w:r>
      <w:proofErr w:type="gramEnd"/>
      <w:r>
        <w:rPr>
          <w:rFonts w:ascii="PT Sans" w:hAnsi="PT Sans"/>
        </w:rPr>
        <w:t xml:space="preserve"> падения которого пришелся на 2014 г., </w:t>
      </w:r>
      <w:r w:rsidRPr="00F3048A">
        <w:rPr>
          <w:rFonts w:ascii="PT Sans" w:hAnsi="PT Sans"/>
        </w:rPr>
        <w:t>сохраняются признаки восстановления</w:t>
      </w:r>
      <w:r>
        <w:rPr>
          <w:rFonts w:ascii="PT Sans" w:hAnsi="PT Sans"/>
        </w:rPr>
        <w:t>: п</w:t>
      </w:r>
      <w:r w:rsidRPr="00F3048A">
        <w:rPr>
          <w:rFonts w:ascii="PT Sans" w:hAnsi="PT Sans"/>
        </w:rPr>
        <w:t>о</w:t>
      </w:r>
      <w:r>
        <w:rPr>
          <w:rFonts w:ascii="PT Sans" w:hAnsi="PT Sans"/>
        </w:rPr>
        <w:t xml:space="preserve"> </w:t>
      </w:r>
      <w:r w:rsidRPr="00F3048A">
        <w:rPr>
          <w:rFonts w:ascii="PT Sans" w:hAnsi="PT Sans"/>
        </w:rPr>
        <w:t>итогам 2016 г</w:t>
      </w:r>
      <w:r>
        <w:rPr>
          <w:rFonts w:ascii="PT Sans" w:hAnsi="PT Sans"/>
        </w:rPr>
        <w:t>.</w:t>
      </w:r>
      <w:r w:rsidRPr="00F3048A">
        <w:rPr>
          <w:rFonts w:ascii="PT Sans" w:hAnsi="PT Sans"/>
        </w:rPr>
        <w:t xml:space="preserve"> </w:t>
      </w:r>
      <w:r>
        <w:rPr>
          <w:rFonts w:ascii="PT Sans" w:hAnsi="PT Sans"/>
        </w:rPr>
        <w:t xml:space="preserve">сегмент прибавил </w:t>
      </w:r>
      <w:r w:rsidRPr="00F3048A">
        <w:rPr>
          <w:rFonts w:ascii="PT Sans" w:hAnsi="PT Sans"/>
        </w:rPr>
        <w:t xml:space="preserve">27%, </w:t>
      </w:r>
      <w:r>
        <w:rPr>
          <w:rFonts w:ascii="PT Sans" w:hAnsi="PT Sans"/>
        </w:rPr>
        <w:t xml:space="preserve">за первое </w:t>
      </w:r>
      <w:r w:rsidRPr="00F3048A">
        <w:rPr>
          <w:rFonts w:ascii="PT Sans" w:hAnsi="PT Sans"/>
        </w:rPr>
        <w:t>полугоди</w:t>
      </w:r>
      <w:r>
        <w:rPr>
          <w:rFonts w:ascii="PT Sans" w:hAnsi="PT Sans"/>
        </w:rPr>
        <w:t>е</w:t>
      </w:r>
      <w:r w:rsidRPr="00F3048A">
        <w:rPr>
          <w:rFonts w:ascii="PT Sans" w:hAnsi="PT Sans"/>
        </w:rPr>
        <w:t xml:space="preserve"> 2017 г. </w:t>
      </w:r>
      <w:r>
        <w:rPr>
          <w:rFonts w:ascii="PT Sans" w:hAnsi="PT Sans"/>
        </w:rPr>
        <w:t xml:space="preserve">- </w:t>
      </w:r>
      <w:r w:rsidRPr="00F3048A">
        <w:rPr>
          <w:rFonts w:ascii="PT Sans" w:hAnsi="PT Sans"/>
        </w:rPr>
        <w:t>5%.</w:t>
      </w:r>
    </w:p>
    <w:p w:rsidR="00C7026F" w:rsidRDefault="006E66F1" w:rsidP="00C7026F">
      <w:pPr>
        <w:spacing w:after="100" w:line="240" w:lineRule="auto"/>
        <w:jc w:val="both"/>
        <w:rPr>
          <w:rFonts w:ascii="PT Sans" w:hAnsi="PT Sans"/>
        </w:rPr>
      </w:pPr>
      <w:r w:rsidRPr="006E66F1">
        <w:rPr>
          <w:rFonts w:ascii="PT Sans" w:hAnsi="PT Sans"/>
        </w:rPr>
        <w:t xml:space="preserve">Рынок промышленных рукавов по итогам </w:t>
      </w:r>
      <w:r w:rsidR="003A2EA0">
        <w:rPr>
          <w:rFonts w:ascii="PT Sans" w:hAnsi="PT Sans"/>
        </w:rPr>
        <w:t xml:space="preserve">первого </w:t>
      </w:r>
      <w:r w:rsidRPr="006E66F1">
        <w:rPr>
          <w:rFonts w:ascii="PT Sans" w:hAnsi="PT Sans"/>
        </w:rPr>
        <w:t>полугодия 2017 г</w:t>
      </w:r>
      <w:r w:rsidR="00C7026F">
        <w:rPr>
          <w:rFonts w:ascii="PT Sans" w:hAnsi="PT Sans"/>
        </w:rPr>
        <w:t xml:space="preserve">. </w:t>
      </w:r>
      <w:r w:rsidR="00C7026F" w:rsidRPr="006E66F1">
        <w:rPr>
          <w:rFonts w:ascii="PT Sans" w:hAnsi="PT Sans"/>
        </w:rPr>
        <w:t>сохраняет положительный тренд</w:t>
      </w:r>
      <w:r w:rsidR="00C7026F">
        <w:rPr>
          <w:rFonts w:ascii="PT Sans" w:hAnsi="PT Sans"/>
        </w:rPr>
        <w:t xml:space="preserve"> (</w:t>
      </w:r>
      <w:r w:rsidRPr="006E66F1">
        <w:rPr>
          <w:rFonts w:ascii="PT Sans" w:hAnsi="PT Sans"/>
        </w:rPr>
        <w:t>рост на</w:t>
      </w:r>
      <w:r w:rsidR="00C7026F">
        <w:rPr>
          <w:rFonts w:ascii="PT Sans" w:hAnsi="PT Sans"/>
        </w:rPr>
        <w:t xml:space="preserve"> </w:t>
      </w:r>
      <w:r w:rsidRPr="006E66F1">
        <w:rPr>
          <w:rFonts w:ascii="PT Sans" w:hAnsi="PT Sans"/>
        </w:rPr>
        <w:t>16%</w:t>
      </w:r>
      <w:r w:rsidR="00C7026F">
        <w:rPr>
          <w:rFonts w:ascii="PT Sans" w:hAnsi="PT Sans"/>
        </w:rPr>
        <w:t xml:space="preserve"> до 22.3 тыс. т),</w:t>
      </w:r>
      <w:r w:rsidRPr="006E66F1">
        <w:rPr>
          <w:rFonts w:ascii="PT Sans" w:hAnsi="PT Sans"/>
        </w:rPr>
        <w:t xml:space="preserve"> чему способству</w:t>
      </w:r>
      <w:r w:rsidR="00C7026F">
        <w:rPr>
          <w:rFonts w:ascii="PT Sans" w:hAnsi="PT Sans"/>
        </w:rPr>
        <w:t>е</w:t>
      </w:r>
      <w:r w:rsidRPr="006E66F1">
        <w:rPr>
          <w:rFonts w:ascii="PT Sans" w:hAnsi="PT Sans"/>
        </w:rPr>
        <w:t xml:space="preserve">т </w:t>
      </w:r>
      <w:r w:rsidR="00C7026F">
        <w:rPr>
          <w:rFonts w:ascii="PT Sans" w:hAnsi="PT Sans"/>
        </w:rPr>
        <w:t>улучшение состояния</w:t>
      </w:r>
      <w:r w:rsidRPr="006E66F1">
        <w:rPr>
          <w:rFonts w:ascii="PT Sans" w:hAnsi="PT Sans"/>
        </w:rPr>
        <w:t xml:space="preserve"> экономик</w:t>
      </w:r>
      <w:r w:rsidR="00C7026F">
        <w:rPr>
          <w:rFonts w:ascii="PT Sans" w:hAnsi="PT Sans"/>
        </w:rPr>
        <w:t>и</w:t>
      </w:r>
      <w:r w:rsidRPr="006E66F1">
        <w:rPr>
          <w:rFonts w:ascii="PT Sans" w:hAnsi="PT Sans"/>
        </w:rPr>
        <w:t xml:space="preserve"> России</w:t>
      </w:r>
      <w:r w:rsidR="00C7026F">
        <w:rPr>
          <w:rFonts w:ascii="PT Sans" w:hAnsi="PT Sans"/>
        </w:rPr>
        <w:t xml:space="preserve">. </w:t>
      </w:r>
    </w:p>
    <w:p w:rsidR="00C7026F" w:rsidRDefault="00C7026F" w:rsidP="00C7026F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На рынке </w:t>
      </w:r>
      <w:proofErr w:type="gramStart"/>
      <w:r w:rsidRPr="00C7026F">
        <w:rPr>
          <w:rFonts w:ascii="PT Sans" w:hAnsi="PT Sans"/>
        </w:rPr>
        <w:t>формовых</w:t>
      </w:r>
      <w:proofErr w:type="gramEnd"/>
      <w:r w:rsidRPr="00C7026F">
        <w:rPr>
          <w:rFonts w:ascii="PT Sans" w:hAnsi="PT Sans"/>
        </w:rPr>
        <w:t xml:space="preserve">/неформовых </w:t>
      </w:r>
      <w:r>
        <w:rPr>
          <w:rFonts w:ascii="PT Sans" w:hAnsi="PT Sans"/>
        </w:rPr>
        <w:t>РТИ в первом полугодии 2017 г.</w:t>
      </w:r>
      <w:r w:rsidRPr="00C7026F">
        <w:rPr>
          <w:rFonts w:ascii="PT Sans" w:hAnsi="PT Sans"/>
        </w:rPr>
        <w:t xml:space="preserve"> отрицательный тренд сменился на положительный: +27% к </w:t>
      </w:r>
      <w:r>
        <w:rPr>
          <w:rFonts w:ascii="PT Sans" w:hAnsi="PT Sans"/>
        </w:rPr>
        <w:t xml:space="preserve">аналогичному периоду прошлого года. </w:t>
      </w:r>
    </w:p>
    <w:p w:rsidR="00C7026F" w:rsidRPr="006E66F1" w:rsidRDefault="00C7026F" w:rsidP="00C7026F">
      <w:pPr>
        <w:spacing w:after="100" w:line="240" w:lineRule="auto"/>
        <w:jc w:val="both"/>
        <w:rPr>
          <w:rFonts w:ascii="PT Sans" w:hAnsi="PT Sans"/>
        </w:rPr>
      </w:pPr>
      <w:r w:rsidRPr="00C7026F">
        <w:rPr>
          <w:rFonts w:ascii="PT Sans" w:hAnsi="PT Sans"/>
        </w:rPr>
        <w:t>Рынок прочих резинотехнически</w:t>
      </w:r>
      <w:r>
        <w:rPr>
          <w:rFonts w:ascii="PT Sans" w:hAnsi="PT Sans"/>
        </w:rPr>
        <w:t>х изделий сохраняет отрицательную</w:t>
      </w:r>
      <w:r w:rsidRPr="00C7026F">
        <w:rPr>
          <w:rFonts w:ascii="PT Sans" w:hAnsi="PT Sans"/>
        </w:rPr>
        <w:t xml:space="preserve"> </w:t>
      </w:r>
      <w:r>
        <w:rPr>
          <w:rFonts w:ascii="PT Sans" w:hAnsi="PT Sans"/>
        </w:rPr>
        <w:t>динамику,</w:t>
      </w:r>
      <w:r w:rsidRPr="00C7026F">
        <w:rPr>
          <w:rFonts w:ascii="PT Sans" w:hAnsi="PT Sans"/>
        </w:rPr>
        <w:t xml:space="preserve"> по итогам </w:t>
      </w:r>
      <w:r>
        <w:rPr>
          <w:rFonts w:ascii="PT Sans" w:hAnsi="PT Sans"/>
        </w:rPr>
        <w:t xml:space="preserve">первого </w:t>
      </w:r>
      <w:r w:rsidRPr="00C7026F">
        <w:rPr>
          <w:rFonts w:ascii="PT Sans" w:hAnsi="PT Sans"/>
        </w:rPr>
        <w:t>полугодия 2017</w:t>
      </w:r>
      <w:r>
        <w:rPr>
          <w:rFonts w:ascii="PT Sans" w:hAnsi="PT Sans"/>
        </w:rPr>
        <w:t xml:space="preserve"> г. </w:t>
      </w:r>
      <w:r w:rsidRPr="00C7026F">
        <w:rPr>
          <w:rFonts w:ascii="PT Sans" w:hAnsi="PT Sans"/>
        </w:rPr>
        <w:t>падение составило 3%. При этом тренды продукт</w:t>
      </w:r>
      <w:r>
        <w:rPr>
          <w:rFonts w:ascii="PT Sans" w:hAnsi="PT Sans"/>
        </w:rPr>
        <w:t>овых сегментов разнонаправленны</w:t>
      </w:r>
      <w:r w:rsidRPr="00C7026F">
        <w:rPr>
          <w:rFonts w:ascii="PT Sans" w:hAnsi="PT Sans"/>
        </w:rPr>
        <w:t xml:space="preserve"> (в состав прочих</w:t>
      </w:r>
      <w:r>
        <w:rPr>
          <w:rFonts w:ascii="PT Sans" w:hAnsi="PT Sans"/>
        </w:rPr>
        <w:t xml:space="preserve"> </w:t>
      </w:r>
      <w:r w:rsidRPr="00C7026F">
        <w:rPr>
          <w:rFonts w:ascii="PT Sans" w:hAnsi="PT Sans"/>
        </w:rPr>
        <w:t xml:space="preserve">РТИ входят: техническая пластина, в </w:t>
      </w:r>
      <w:proofErr w:type="spellStart"/>
      <w:r w:rsidRPr="00C7026F">
        <w:rPr>
          <w:rFonts w:ascii="PT Sans" w:hAnsi="PT Sans"/>
        </w:rPr>
        <w:t>т.ч</w:t>
      </w:r>
      <w:proofErr w:type="spellEnd"/>
      <w:r w:rsidRPr="00C7026F">
        <w:rPr>
          <w:rFonts w:ascii="PT Sans" w:hAnsi="PT Sans"/>
        </w:rPr>
        <w:t>. специализированная, неармированные рукава/шланги, ремни,</w:t>
      </w:r>
      <w:r>
        <w:rPr>
          <w:rFonts w:ascii="PT Sans" w:hAnsi="PT Sans"/>
        </w:rPr>
        <w:t xml:space="preserve"> </w:t>
      </w:r>
      <w:r w:rsidRPr="00C7026F">
        <w:rPr>
          <w:rFonts w:ascii="PT Sans" w:hAnsi="PT Sans"/>
        </w:rPr>
        <w:t>футеровка, буровые рукава).</w:t>
      </w:r>
    </w:p>
    <w:p w:rsidR="00F3048A" w:rsidRDefault="00233E2C" w:rsidP="005D6A61">
      <w:pPr>
        <w:spacing w:after="100" w:line="240" w:lineRule="auto"/>
        <w:jc w:val="both"/>
        <w:rPr>
          <w:rFonts w:ascii="PT Sans" w:hAnsi="PT Sans"/>
        </w:rPr>
      </w:pPr>
      <w:r w:rsidRPr="00233E2C">
        <w:rPr>
          <w:rFonts w:ascii="PT Sans" w:hAnsi="PT Sans"/>
        </w:rPr>
        <w:t xml:space="preserve">В продолжение темы РТИ генеральный директор </w:t>
      </w:r>
      <w:proofErr w:type="spellStart"/>
      <w:r w:rsidRPr="00233E2C">
        <w:rPr>
          <w:rFonts w:ascii="PT Sans" w:hAnsi="PT Sans"/>
        </w:rPr>
        <w:t>Brabender</w:t>
      </w:r>
      <w:proofErr w:type="spellEnd"/>
      <w:r w:rsidRPr="00233E2C">
        <w:rPr>
          <w:rFonts w:ascii="PT Sans" w:hAnsi="PT Sans"/>
        </w:rPr>
        <w:t xml:space="preserve"> </w:t>
      </w:r>
      <w:r w:rsidRPr="00233E2C">
        <w:rPr>
          <w:rFonts w:ascii="PT Sans" w:hAnsi="PT Sans"/>
          <w:b/>
        </w:rPr>
        <w:t xml:space="preserve">Александр </w:t>
      </w:r>
      <w:proofErr w:type="spellStart"/>
      <w:r w:rsidRPr="00233E2C">
        <w:rPr>
          <w:rFonts w:ascii="PT Sans" w:hAnsi="PT Sans"/>
          <w:b/>
        </w:rPr>
        <w:t>Гарвардт</w:t>
      </w:r>
      <w:proofErr w:type="spellEnd"/>
      <w:r w:rsidRPr="00233E2C">
        <w:rPr>
          <w:rFonts w:ascii="PT Sans" w:hAnsi="PT Sans"/>
        </w:rPr>
        <w:t xml:space="preserve"> рассказал о решениях, предлагаемых компанией для оснащения лабораторий предприятий-переработчиков резинотехнических изделий. В частности, разработан прибор </w:t>
      </w:r>
      <w:proofErr w:type="spellStart"/>
      <w:r w:rsidRPr="00233E2C">
        <w:rPr>
          <w:rFonts w:ascii="PT Sans" w:hAnsi="PT Sans"/>
        </w:rPr>
        <w:t>Абсорбтометр</w:t>
      </w:r>
      <w:proofErr w:type="spellEnd"/>
      <w:r w:rsidRPr="00233E2C">
        <w:rPr>
          <w:rFonts w:ascii="PT Sans" w:hAnsi="PT Sans"/>
        </w:rPr>
        <w:t xml:space="preserve"> «С» с измерительным миксером и высокоточный измеритель плотности </w:t>
      </w:r>
      <w:proofErr w:type="spellStart"/>
      <w:r w:rsidRPr="00233E2C">
        <w:rPr>
          <w:rFonts w:ascii="PT Sans" w:hAnsi="PT Sans"/>
        </w:rPr>
        <w:t>Elatest</w:t>
      </w:r>
      <w:proofErr w:type="spellEnd"/>
      <w:r w:rsidRPr="00233E2C">
        <w:rPr>
          <w:rFonts w:ascii="PT Sans" w:hAnsi="PT Sans"/>
        </w:rPr>
        <w:t xml:space="preserve">. </w:t>
      </w:r>
      <w:proofErr w:type="gramStart"/>
      <w:r w:rsidRPr="00233E2C">
        <w:rPr>
          <w:rFonts w:ascii="PT Sans" w:hAnsi="PT Sans"/>
        </w:rPr>
        <w:t>Последний</w:t>
      </w:r>
      <w:proofErr w:type="gramEnd"/>
      <w:r w:rsidRPr="00233E2C">
        <w:rPr>
          <w:rFonts w:ascii="PT Sans" w:hAnsi="PT Sans"/>
        </w:rPr>
        <w:t xml:space="preserve"> осуществляет быстрое определение плотности полимера, особенно каучуков и </w:t>
      </w:r>
      <w:proofErr w:type="spellStart"/>
      <w:r w:rsidRPr="00233E2C">
        <w:rPr>
          <w:rFonts w:ascii="PT Sans" w:hAnsi="PT Sans"/>
        </w:rPr>
        <w:t>невулканизированной</w:t>
      </w:r>
      <w:proofErr w:type="spellEnd"/>
      <w:r w:rsidRPr="00233E2C">
        <w:rPr>
          <w:rFonts w:ascii="PT Sans" w:hAnsi="PT Sans"/>
        </w:rPr>
        <w:t xml:space="preserve"> резины.</w:t>
      </w:r>
    </w:p>
    <w:p w:rsidR="006509E3" w:rsidRPr="006509E3" w:rsidRDefault="006509E3" w:rsidP="006509E3">
      <w:pPr>
        <w:spacing w:after="100" w:line="240" w:lineRule="auto"/>
        <w:jc w:val="both"/>
        <w:rPr>
          <w:rFonts w:ascii="PT Sans" w:hAnsi="PT Sans"/>
        </w:rPr>
      </w:pPr>
      <w:r w:rsidRPr="006509E3">
        <w:rPr>
          <w:rFonts w:ascii="PT Sans" w:hAnsi="PT Sans"/>
        </w:rPr>
        <w:t xml:space="preserve">Затем участники конференции обсудили сегмент эластомеров. Ведущий научный сотрудник «НИИЭМИ» </w:t>
      </w:r>
      <w:r w:rsidRPr="006509E3">
        <w:rPr>
          <w:rFonts w:ascii="PT Sans" w:hAnsi="PT Sans"/>
          <w:b/>
        </w:rPr>
        <w:t xml:space="preserve">Алла </w:t>
      </w:r>
      <w:proofErr w:type="spellStart"/>
      <w:r w:rsidRPr="006509E3">
        <w:rPr>
          <w:rFonts w:ascii="PT Sans" w:hAnsi="PT Sans"/>
          <w:b/>
        </w:rPr>
        <w:t>Канаузова</w:t>
      </w:r>
      <w:proofErr w:type="spellEnd"/>
      <w:r w:rsidRPr="006509E3">
        <w:rPr>
          <w:rFonts w:ascii="PT Sans" w:hAnsi="PT Sans"/>
        </w:rPr>
        <w:t xml:space="preserve"> рассказала о перспективах и проблемах применения термопластичных эластомеров (ТПЭ) в производстве резинотехнических</w:t>
      </w:r>
      <w:r w:rsidR="00E60832">
        <w:rPr>
          <w:rFonts w:ascii="PT Sans" w:hAnsi="PT Sans"/>
        </w:rPr>
        <w:t xml:space="preserve"> </w:t>
      </w:r>
      <w:r w:rsidRPr="006509E3">
        <w:rPr>
          <w:rFonts w:ascii="PT Sans" w:hAnsi="PT Sans"/>
        </w:rPr>
        <w:t>изделий.</w:t>
      </w:r>
    </w:p>
    <w:p w:rsidR="006509E3" w:rsidRPr="006509E3" w:rsidRDefault="006509E3" w:rsidP="006509E3">
      <w:pPr>
        <w:spacing w:after="100" w:line="240" w:lineRule="auto"/>
        <w:jc w:val="both"/>
        <w:rPr>
          <w:rFonts w:ascii="PT Sans" w:hAnsi="PT Sans"/>
        </w:rPr>
      </w:pPr>
      <w:r w:rsidRPr="006509E3">
        <w:rPr>
          <w:rFonts w:ascii="PT Sans" w:hAnsi="PT Sans"/>
        </w:rPr>
        <w:lastRenderedPageBreak/>
        <w:t>ТПЭ представляют собой полимерные композиционные материалы, сочетающие эксплуатационные свойства вулканизованных эластомеров со свойствами термопластов при переработке в изделия. Способность перерабатываться в изделия из расплава без вулканизации высокопроизводительными современными методами (литьем под давлением, экструзией и др</w:t>
      </w:r>
      <w:r>
        <w:rPr>
          <w:rFonts w:ascii="PT Sans" w:hAnsi="PT Sans"/>
        </w:rPr>
        <w:t>.</w:t>
      </w:r>
      <w:r w:rsidRPr="006509E3">
        <w:rPr>
          <w:rFonts w:ascii="PT Sans" w:hAnsi="PT Sans"/>
        </w:rPr>
        <w:t xml:space="preserve">), уменьшение </w:t>
      </w:r>
      <w:proofErr w:type="spellStart"/>
      <w:r w:rsidRPr="006509E3">
        <w:rPr>
          <w:rFonts w:ascii="PT Sans" w:hAnsi="PT Sans"/>
        </w:rPr>
        <w:t>энергозатрат</w:t>
      </w:r>
      <w:proofErr w:type="spellEnd"/>
      <w:r w:rsidRPr="006509E3">
        <w:rPr>
          <w:rFonts w:ascii="PT Sans" w:hAnsi="PT Sans"/>
        </w:rPr>
        <w:t xml:space="preserve"> и материалоемкости, снижение </w:t>
      </w:r>
      <w:proofErr w:type="spellStart"/>
      <w:r w:rsidRPr="006509E3">
        <w:rPr>
          <w:rFonts w:ascii="PT Sans" w:hAnsi="PT Sans"/>
        </w:rPr>
        <w:t>газовыделений</w:t>
      </w:r>
      <w:proofErr w:type="spellEnd"/>
      <w:r w:rsidR="00E60832">
        <w:rPr>
          <w:rFonts w:ascii="PT Sans" w:hAnsi="PT Sans"/>
        </w:rPr>
        <w:t xml:space="preserve"> </w:t>
      </w:r>
      <w:r w:rsidRPr="006509E3">
        <w:rPr>
          <w:rFonts w:ascii="PT Sans" w:hAnsi="PT Sans"/>
        </w:rPr>
        <w:t xml:space="preserve">и практически полная утилизация отходов при изготовлении изделий являются основными преимуществами применения ТПЭ по сравнению с традиционными резинами. </w:t>
      </w:r>
    </w:p>
    <w:p w:rsidR="006509E3" w:rsidRPr="006509E3" w:rsidRDefault="006509E3" w:rsidP="006509E3">
      <w:pPr>
        <w:spacing w:after="100" w:line="240" w:lineRule="auto"/>
        <w:jc w:val="both"/>
        <w:rPr>
          <w:rFonts w:ascii="PT Sans" w:hAnsi="PT Sans"/>
        </w:rPr>
      </w:pPr>
      <w:r w:rsidRPr="006509E3">
        <w:rPr>
          <w:rFonts w:ascii="PT Sans" w:hAnsi="PT Sans"/>
        </w:rPr>
        <w:t xml:space="preserve">К классу ТПЭ относят полученные различными способами материалы, обладающие </w:t>
      </w:r>
      <w:proofErr w:type="spellStart"/>
      <w:r w:rsidRPr="006509E3">
        <w:rPr>
          <w:rFonts w:ascii="PT Sans" w:hAnsi="PT Sans"/>
        </w:rPr>
        <w:t>высокоэластичностью</w:t>
      </w:r>
      <w:proofErr w:type="spellEnd"/>
      <w:r w:rsidRPr="006509E3">
        <w:rPr>
          <w:rFonts w:ascii="PT Sans" w:hAnsi="PT Sans"/>
        </w:rPr>
        <w:t>, способностью к переработке в расплаве при повышенных температурах и</w:t>
      </w:r>
      <w:r w:rsidR="00E60832">
        <w:rPr>
          <w:rFonts w:ascii="PT Sans" w:hAnsi="PT Sans"/>
        </w:rPr>
        <w:t xml:space="preserve"> </w:t>
      </w:r>
      <w:r w:rsidRPr="006509E3">
        <w:rPr>
          <w:rFonts w:ascii="PT Sans" w:hAnsi="PT Sans"/>
        </w:rPr>
        <w:t>отсутствием значительной ползучести.</w:t>
      </w:r>
    </w:p>
    <w:p w:rsidR="006509E3" w:rsidRPr="006509E3" w:rsidRDefault="006509E3" w:rsidP="006509E3">
      <w:pPr>
        <w:spacing w:after="100" w:line="240" w:lineRule="auto"/>
        <w:jc w:val="both"/>
        <w:rPr>
          <w:rFonts w:ascii="PT Sans" w:hAnsi="PT Sans"/>
        </w:rPr>
      </w:pPr>
      <w:r w:rsidRPr="006509E3">
        <w:rPr>
          <w:rFonts w:ascii="PT Sans" w:hAnsi="PT Sans"/>
        </w:rPr>
        <w:t xml:space="preserve">По оценке </w:t>
      </w:r>
      <w:r>
        <w:rPr>
          <w:rFonts w:ascii="PT Sans" w:hAnsi="PT Sans"/>
        </w:rPr>
        <w:t xml:space="preserve">аналитиков зарубежных компаний, </w:t>
      </w:r>
      <w:r w:rsidRPr="006509E3">
        <w:rPr>
          <w:rFonts w:ascii="PT Sans" w:hAnsi="PT Sans"/>
        </w:rPr>
        <w:t xml:space="preserve">говорит Алла </w:t>
      </w:r>
      <w:proofErr w:type="spellStart"/>
      <w:r w:rsidRPr="006509E3">
        <w:rPr>
          <w:rFonts w:ascii="PT Sans" w:hAnsi="PT Sans"/>
        </w:rPr>
        <w:t>Канаузова</w:t>
      </w:r>
      <w:proofErr w:type="spellEnd"/>
      <w:r w:rsidRPr="006509E3">
        <w:rPr>
          <w:rFonts w:ascii="PT Sans" w:hAnsi="PT Sans"/>
        </w:rPr>
        <w:t>, мировое производство и применение ТПЭ в 2015 г</w:t>
      </w:r>
      <w:r>
        <w:rPr>
          <w:rFonts w:ascii="PT Sans" w:hAnsi="PT Sans"/>
        </w:rPr>
        <w:t>.</w:t>
      </w:r>
      <w:r w:rsidRPr="006509E3">
        <w:rPr>
          <w:rFonts w:ascii="PT Sans" w:hAnsi="PT Sans"/>
        </w:rPr>
        <w:t xml:space="preserve"> составило 4</w:t>
      </w:r>
      <w:r>
        <w:rPr>
          <w:rFonts w:ascii="PT Sans" w:hAnsi="PT Sans"/>
        </w:rPr>
        <w:t>.</w:t>
      </w:r>
      <w:r w:rsidRPr="006509E3">
        <w:rPr>
          <w:rFonts w:ascii="PT Sans" w:hAnsi="PT Sans"/>
        </w:rPr>
        <w:t>2</w:t>
      </w:r>
      <w:r>
        <w:rPr>
          <w:rFonts w:ascii="PT Sans" w:hAnsi="PT Sans"/>
        </w:rPr>
        <w:t xml:space="preserve"> </w:t>
      </w:r>
      <w:proofErr w:type="gramStart"/>
      <w:r>
        <w:rPr>
          <w:rFonts w:ascii="PT Sans" w:hAnsi="PT Sans"/>
        </w:rPr>
        <w:t>млн</w:t>
      </w:r>
      <w:proofErr w:type="gramEnd"/>
      <w:r w:rsidRPr="006509E3">
        <w:rPr>
          <w:rFonts w:ascii="PT Sans" w:hAnsi="PT Sans"/>
        </w:rPr>
        <w:t xml:space="preserve"> т, среднегодовые темпы роста</w:t>
      </w:r>
      <w:r w:rsidR="00E60832">
        <w:rPr>
          <w:rFonts w:ascii="PT Sans" w:hAnsi="PT Sans"/>
        </w:rPr>
        <w:t xml:space="preserve"> </w:t>
      </w:r>
      <w:r w:rsidRPr="006509E3">
        <w:rPr>
          <w:rFonts w:ascii="PT Sans" w:hAnsi="PT Sans"/>
        </w:rPr>
        <w:t xml:space="preserve">за период 2015-2020 гг. </w:t>
      </w:r>
      <w:r>
        <w:rPr>
          <w:rFonts w:ascii="PT Sans" w:hAnsi="PT Sans"/>
        </w:rPr>
        <w:t xml:space="preserve">ожидаются на уровне </w:t>
      </w:r>
      <w:r w:rsidRPr="006509E3">
        <w:rPr>
          <w:rFonts w:ascii="PT Sans" w:hAnsi="PT Sans"/>
        </w:rPr>
        <w:t>5.5%. К 2020 г. мировое потребление термопластичных эластомеров может достигнуть 5.8 млн т.</w:t>
      </w:r>
    </w:p>
    <w:p w:rsidR="006509E3" w:rsidRPr="006509E3" w:rsidRDefault="006509E3" w:rsidP="006509E3">
      <w:pPr>
        <w:spacing w:after="100" w:line="240" w:lineRule="auto"/>
        <w:jc w:val="both"/>
        <w:rPr>
          <w:rFonts w:ascii="PT Sans" w:hAnsi="PT Sans"/>
        </w:rPr>
      </w:pPr>
      <w:r w:rsidRPr="006509E3">
        <w:rPr>
          <w:rFonts w:ascii="PT Sans" w:hAnsi="PT Sans"/>
        </w:rPr>
        <w:t>В настоящее время Азия продолжает оставаться самым крупным и быстрорастущим рынком ТПЭ, а Китай по-прежнему является доминирующим игроком. В Европе и Северной Америке наблюдается незначительный спад, в то время как в остальных регионах мира происходит увеличение доли рынка. Прогнозируемые среднегодовые темпы роста рынка термоэластопластов на период 2015-2020</w:t>
      </w:r>
      <w:r w:rsidR="009C5DCA">
        <w:rPr>
          <w:rFonts w:ascii="PT Sans" w:hAnsi="PT Sans"/>
        </w:rPr>
        <w:t xml:space="preserve"> </w:t>
      </w:r>
      <w:r w:rsidRPr="006509E3">
        <w:rPr>
          <w:rFonts w:ascii="PT Sans" w:hAnsi="PT Sans"/>
        </w:rPr>
        <w:t>гг. для стран АТР - 6.5-7.3%, для Европы - 3.2-3.9%.</w:t>
      </w:r>
    </w:p>
    <w:p w:rsidR="006509E3" w:rsidRPr="006509E3" w:rsidRDefault="006509E3" w:rsidP="006509E3">
      <w:pPr>
        <w:spacing w:after="100" w:line="240" w:lineRule="auto"/>
        <w:jc w:val="both"/>
        <w:rPr>
          <w:rFonts w:ascii="PT Sans" w:hAnsi="PT Sans"/>
        </w:rPr>
      </w:pPr>
      <w:proofErr w:type="spellStart"/>
      <w:proofErr w:type="gramStart"/>
      <w:r w:rsidRPr="006509E3">
        <w:rPr>
          <w:rFonts w:ascii="PT Sans" w:hAnsi="PT Sans"/>
        </w:rPr>
        <w:t>Б</w:t>
      </w:r>
      <w:proofErr w:type="gramEnd"/>
      <w:r w:rsidRPr="006509E3">
        <w:rPr>
          <w:rFonts w:ascii="PT Sans" w:hAnsi="PT Sans"/>
        </w:rPr>
        <w:t>óльшая</w:t>
      </w:r>
      <w:proofErr w:type="spellEnd"/>
      <w:r w:rsidRPr="006509E3">
        <w:rPr>
          <w:rFonts w:ascii="PT Sans" w:hAnsi="PT Sans"/>
        </w:rPr>
        <w:t xml:space="preserve"> часть (более половины) общемирового объ</w:t>
      </w:r>
      <w:r w:rsidR="009C5DCA">
        <w:rPr>
          <w:rFonts w:ascii="PT Sans" w:hAnsi="PT Sans"/>
        </w:rPr>
        <w:t>е</w:t>
      </w:r>
      <w:r w:rsidRPr="006509E3">
        <w:rPr>
          <w:rFonts w:ascii="PT Sans" w:hAnsi="PT Sans"/>
        </w:rPr>
        <w:t>ма производства изделий из ТПЭ применяется в автомобилестроении и строительной индустрии.</w:t>
      </w:r>
    </w:p>
    <w:p w:rsidR="006509E3" w:rsidRDefault="009C5DCA" w:rsidP="006509E3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Ожидается, что к 2020 г. </w:t>
      </w:r>
      <w:r w:rsidR="006509E3" w:rsidRPr="006509E3">
        <w:rPr>
          <w:rFonts w:ascii="PT Sans" w:hAnsi="PT Sans"/>
        </w:rPr>
        <w:t>автомобили и другие транспортные средства по-прежнему будут доминировать в качестве конечного рынка потребления ТПЭ. Высокие среднегодовые темпы роста объемов применения наблюдаются в производстве предметов медицинского и гигиенического назначения, а также в кабельной промышленности для выпуска оболочек для проводов</w:t>
      </w:r>
      <w:r w:rsidR="00E60832">
        <w:rPr>
          <w:rFonts w:ascii="PT Sans" w:hAnsi="PT Sans"/>
        </w:rPr>
        <w:t xml:space="preserve"> </w:t>
      </w:r>
      <w:r w:rsidR="006509E3" w:rsidRPr="006509E3">
        <w:rPr>
          <w:rFonts w:ascii="PT Sans" w:hAnsi="PT Sans"/>
        </w:rPr>
        <w:t>и</w:t>
      </w:r>
      <w:r w:rsidR="00E60832">
        <w:rPr>
          <w:rFonts w:ascii="PT Sans" w:hAnsi="PT Sans"/>
        </w:rPr>
        <w:t xml:space="preserve"> </w:t>
      </w:r>
      <w:r w:rsidR="006509E3" w:rsidRPr="006509E3">
        <w:rPr>
          <w:rFonts w:ascii="PT Sans" w:hAnsi="PT Sans"/>
        </w:rPr>
        <w:t>кабелей и</w:t>
      </w:r>
      <w:r w:rsidR="00E60832">
        <w:rPr>
          <w:rFonts w:ascii="PT Sans" w:hAnsi="PT Sans"/>
        </w:rPr>
        <w:t xml:space="preserve"> </w:t>
      </w:r>
      <w:proofErr w:type="spellStart"/>
      <w:r w:rsidR="006509E3" w:rsidRPr="006509E3">
        <w:rPr>
          <w:rFonts w:ascii="PT Sans" w:hAnsi="PT Sans"/>
        </w:rPr>
        <w:t>диэлектрически</w:t>
      </w:r>
      <w:proofErr w:type="spellEnd"/>
      <w:r w:rsidR="006509E3" w:rsidRPr="006509E3">
        <w:rPr>
          <w:rFonts w:ascii="PT Sans" w:hAnsi="PT Sans"/>
        </w:rPr>
        <w:t xml:space="preserve"> стойких прокладок. Общая доля применения ТПЭ для производства этих изделий достигнет 15% к 2020 г.</w:t>
      </w:r>
      <w:r w:rsidR="00E60832">
        <w:rPr>
          <w:rFonts w:ascii="PT Sans" w:hAnsi="PT Sans"/>
        </w:rPr>
        <w:t xml:space="preserve"> </w:t>
      </w:r>
      <w:r w:rsidR="006509E3" w:rsidRPr="006509E3">
        <w:rPr>
          <w:rFonts w:ascii="PT Sans" w:hAnsi="PT Sans"/>
        </w:rPr>
        <w:t xml:space="preserve"> </w:t>
      </w:r>
    </w:p>
    <w:p w:rsidR="00EE26D2" w:rsidRDefault="00994C1A" w:rsidP="004D4C07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Президент Ассоциации предприятий-разработчиков и производителей </w:t>
      </w:r>
      <w:proofErr w:type="spellStart"/>
      <w:r>
        <w:rPr>
          <w:rFonts w:ascii="PT Sans" w:hAnsi="PT Sans"/>
        </w:rPr>
        <w:t>эластомерных</w:t>
      </w:r>
      <w:proofErr w:type="spellEnd"/>
      <w:r>
        <w:rPr>
          <w:rFonts w:ascii="PT Sans" w:hAnsi="PT Sans"/>
        </w:rPr>
        <w:t xml:space="preserve"> материалов и изделий «Эластомеры» </w:t>
      </w:r>
      <w:r>
        <w:rPr>
          <w:rFonts w:ascii="PT Sans" w:hAnsi="PT Sans"/>
          <w:b/>
        </w:rPr>
        <w:t xml:space="preserve">Сергей Резниченко </w:t>
      </w:r>
      <w:r w:rsidR="00EE26D2" w:rsidRPr="00EE26D2">
        <w:rPr>
          <w:rFonts w:ascii="PT Sans" w:hAnsi="PT Sans"/>
        </w:rPr>
        <w:t xml:space="preserve">также считает, что в сегменте эластомеров есть определенные проблемы. «Сейчас почти полностью отсутствуют горизонтальные межотраслевые связи между разработчиками, производителями и потребителями </w:t>
      </w:r>
      <w:proofErr w:type="spellStart"/>
      <w:r w:rsidR="00EE26D2" w:rsidRPr="00EE26D2">
        <w:rPr>
          <w:rFonts w:ascii="PT Sans" w:hAnsi="PT Sans"/>
        </w:rPr>
        <w:t>эластомерных</w:t>
      </w:r>
      <w:proofErr w:type="spellEnd"/>
      <w:r w:rsidR="00EE26D2" w:rsidRPr="00EE26D2">
        <w:rPr>
          <w:rFonts w:ascii="PT Sans" w:hAnsi="PT Sans"/>
        </w:rPr>
        <w:t xml:space="preserve"> материалов и изделий, - говорит он. – Одна из задач нашей ассоциации – наладить их. Также в отрасли уже минимум 10 лет не ведутся поисковые научно-исследовательские работы. Государство их не финансирует, у самих заводов денег тоже нет. Получается, что выполняются только отдельные опытно-технологические и опытно-конструкторские работы, основанные на старом заделе, а</w:t>
      </w:r>
      <w:r w:rsidR="00E60832">
        <w:rPr>
          <w:rFonts w:ascii="PT Sans" w:hAnsi="PT Sans"/>
        </w:rPr>
        <w:t xml:space="preserve"> </w:t>
      </w:r>
      <w:r w:rsidR="00EE26D2" w:rsidRPr="00EE26D2">
        <w:rPr>
          <w:rFonts w:ascii="PT Sans" w:hAnsi="PT Sans"/>
        </w:rPr>
        <w:t>перспективные фундаментальные работы практически полностью остановлены. Это привед</w:t>
      </w:r>
      <w:r w:rsidR="00EE26D2">
        <w:rPr>
          <w:rFonts w:ascii="PT Sans" w:hAnsi="PT Sans"/>
        </w:rPr>
        <w:t>е</w:t>
      </w:r>
      <w:r w:rsidR="00EE26D2" w:rsidRPr="00EE26D2">
        <w:rPr>
          <w:rFonts w:ascii="PT Sans" w:hAnsi="PT Sans"/>
        </w:rPr>
        <w:t xml:space="preserve">т к неизбежному отставанию российской </w:t>
      </w:r>
      <w:proofErr w:type="spellStart"/>
      <w:r w:rsidR="00EE26D2" w:rsidRPr="00EE26D2">
        <w:rPr>
          <w:rFonts w:ascii="PT Sans" w:hAnsi="PT Sans"/>
        </w:rPr>
        <w:t>эластомерной</w:t>
      </w:r>
      <w:proofErr w:type="spellEnd"/>
      <w:r w:rsidR="00EE26D2" w:rsidRPr="00EE26D2">
        <w:rPr>
          <w:rFonts w:ascii="PT Sans" w:hAnsi="PT Sans"/>
        </w:rPr>
        <w:t xml:space="preserve"> науки и технологии. Мы хотим это исправить».</w:t>
      </w:r>
    </w:p>
    <w:p w:rsidR="0067760C" w:rsidRPr="00A00B34" w:rsidRDefault="0067760C" w:rsidP="004D4C07">
      <w:pPr>
        <w:spacing w:after="100" w:line="240" w:lineRule="auto"/>
        <w:jc w:val="both"/>
        <w:rPr>
          <w:rFonts w:ascii="PT Sans" w:hAnsi="PT Sans"/>
        </w:rPr>
      </w:pPr>
      <w:r w:rsidRPr="0067760C">
        <w:rPr>
          <w:rFonts w:ascii="PT Sans" w:hAnsi="PT Sans"/>
        </w:rPr>
        <w:t xml:space="preserve">Заместитель директора Фонда развития промышленности </w:t>
      </w:r>
      <w:r w:rsidRPr="00A00B34">
        <w:rPr>
          <w:rFonts w:ascii="PT Sans" w:hAnsi="PT Sans"/>
          <w:b/>
        </w:rPr>
        <w:t>Владимир Распопов</w:t>
      </w:r>
      <w:r w:rsidRPr="0067760C">
        <w:rPr>
          <w:rFonts w:ascii="PT Sans" w:hAnsi="PT Sans"/>
        </w:rPr>
        <w:t xml:space="preserve"> рассказал о возможностях ГИС Промышленности для бизнеса. Этот инструмент включает в себя три ключевых направления деятельности. Первое - внедрение сервисов безбумажной торговли, интегрированных с аналогичными сервисами стран ЕАЭС и дальнего зарубежья</w:t>
      </w:r>
      <w:r w:rsidR="00CA5A01">
        <w:rPr>
          <w:rFonts w:ascii="PT Sans" w:hAnsi="PT Sans"/>
        </w:rPr>
        <w:t>,</w:t>
      </w:r>
      <w:r w:rsidRPr="0067760C">
        <w:rPr>
          <w:rFonts w:ascii="PT Sans" w:hAnsi="PT Sans"/>
        </w:rPr>
        <w:t xml:space="preserve"> в целях обеспечения защиты отечественного производителя и предоставления ему идентичных импортерам условий работы на внутреннем и внешнем рынках. Второе - внедрение комплекса интегрированных между собой сервисов промышленной кооперации и формирование единого терминологического поля каталога и классификатора промышленной продукции как необходимое условие для перехода субъектов промышленности на принципы функционирования </w:t>
      </w:r>
      <w:proofErr w:type="spellStart"/>
      <w:r w:rsidRPr="0067760C">
        <w:rPr>
          <w:rFonts w:ascii="PT Sans" w:hAnsi="PT Sans"/>
        </w:rPr>
        <w:t>Industry</w:t>
      </w:r>
      <w:proofErr w:type="spellEnd"/>
      <w:r w:rsidRPr="0067760C">
        <w:rPr>
          <w:rFonts w:ascii="PT Sans" w:hAnsi="PT Sans"/>
        </w:rPr>
        <w:t xml:space="preserve"> 4.0. Третье - внедрение национальной единой системы </w:t>
      </w:r>
      <w:proofErr w:type="spellStart"/>
      <w:r w:rsidRPr="0067760C">
        <w:rPr>
          <w:rFonts w:ascii="PT Sans" w:hAnsi="PT Sans"/>
        </w:rPr>
        <w:lastRenderedPageBreak/>
        <w:t>прослеживаемости</w:t>
      </w:r>
      <w:proofErr w:type="spellEnd"/>
      <w:r w:rsidRPr="0067760C">
        <w:rPr>
          <w:rFonts w:ascii="PT Sans" w:hAnsi="PT Sans"/>
        </w:rPr>
        <w:t xml:space="preserve"> продукции как сервис</w:t>
      </w:r>
      <w:r w:rsidR="00A00B34">
        <w:rPr>
          <w:rFonts w:ascii="PT Sans" w:hAnsi="PT Sans"/>
        </w:rPr>
        <w:t>а</w:t>
      </w:r>
      <w:r w:rsidRPr="0067760C">
        <w:rPr>
          <w:rFonts w:ascii="PT Sans" w:hAnsi="PT Sans"/>
        </w:rPr>
        <w:t xml:space="preserve"> повышения конкурентоспособности продукции добросовестных производителей. Проведение данных работ согласуется с развитием инструментов поддержки малого и среднего бизнеса, осуществляемых Региональными Фондами развития промышленности и другими институтами развития, такими как Корпораци</w:t>
      </w:r>
      <w:r w:rsidR="00A00B34">
        <w:rPr>
          <w:rFonts w:ascii="PT Sans" w:hAnsi="PT Sans"/>
        </w:rPr>
        <w:t>я</w:t>
      </w:r>
      <w:r w:rsidRPr="0067760C">
        <w:rPr>
          <w:rFonts w:ascii="PT Sans" w:hAnsi="PT Sans"/>
        </w:rPr>
        <w:t xml:space="preserve"> МСП, и предоставляет всем уровням бизнеса дополнительные возможности для снижения себестоимости выпускаемой продукции, расширения рынка сбыта и диверсификации производства.)</w:t>
      </w:r>
    </w:p>
    <w:p w:rsidR="00F31839" w:rsidRDefault="00F31839" w:rsidP="004D4C07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В заключение состоялось интерактивное голосование, целью которого было выяснить, что участники конференции считают драйвером развития отрасли шин и РТИ. В итоге половина присутствующих высказалась за </w:t>
      </w:r>
      <w:r w:rsidR="00A053FF">
        <w:rPr>
          <w:rFonts w:ascii="PT Sans" w:hAnsi="PT Sans"/>
        </w:rPr>
        <w:t xml:space="preserve">необходимость </w:t>
      </w:r>
      <w:r>
        <w:rPr>
          <w:rFonts w:ascii="PT Sans" w:hAnsi="PT Sans"/>
        </w:rPr>
        <w:t>появлени</w:t>
      </w:r>
      <w:r w:rsidR="00A053FF">
        <w:rPr>
          <w:rFonts w:ascii="PT Sans" w:hAnsi="PT Sans"/>
        </w:rPr>
        <w:t>я</w:t>
      </w:r>
      <w:r>
        <w:rPr>
          <w:rFonts w:ascii="PT Sans" w:hAnsi="PT Sans"/>
        </w:rPr>
        <w:t xml:space="preserve"> отечественного производства оборудования и материалов спецхимии:</w:t>
      </w:r>
    </w:p>
    <w:p w:rsidR="00F31839" w:rsidRPr="00450DDF" w:rsidRDefault="00F31839" w:rsidP="004D4C07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>
            <wp:extent cx="5940425" cy="3670142"/>
            <wp:effectExtent l="0" t="0" r="3175" b="6985"/>
            <wp:docPr id="1" name="Рисунок 1" descr="http://rcc.ru/images/graph/KSiR17_graf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c.ru/images/graph/KSiR17_graf_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839" w:rsidRPr="00450DD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8A" w:rsidRDefault="00C92E8A" w:rsidP="007D29F7">
      <w:pPr>
        <w:spacing w:after="0" w:line="240" w:lineRule="auto"/>
      </w:pPr>
      <w:r>
        <w:separator/>
      </w:r>
    </w:p>
  </w:endnote>
  <w:endnote w:type="continuationSeparator" w:id="0">
    <w:p w:rsidR="00C92E8A" w:rsidRDefault="00C92E8A" w:rsidP="007D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749657"/>
      <w:docPartObj>
        <w:docPartGallery w:val="Page Numbers (Bottom of Page)"/>
        <w:docPartUnique/>
      </w:docPartObj>
    </w:sdtPr>
    <w:sdtEndPr/>
    <w:sdtContent>
      <w:p w:rsidR="00C92E8A" w:rsidRDefault="00C92E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832">
          <w:rPr>
            <w:noProof/>
          </w:rPr>
          <w:t>1</w:t>
        </w:r>
        <w:r>
          <w:fldChar w:fldCharType="end"/>
        </w:r>
      </w:p>
    </w:sdtContent>
  </w:sdt>
  <w:p w:rsidR="00C92E8A" w:rsidRDefault="00C92E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8A" w:rsidRDefault="00C92E8A" w:rsidP="007D29F7">
      <w:pPr>
        <w:spacing w:after="0" w:line="240" w:lineRule="auto"/>
      </w:pPr>
      <w:r>
        <w:separator/>
      </w:r>
    </w:p>
  </w:footnote>
  <w:footnote w:type="continuationSeparator" w:id="0">
    <w:p w:rsidR="00C92E8A" w:rsidRDefault="00C92E8A" w:rsidP="007D2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B4"/>
    <w:rsid w:val="000164F1"/>
    <w:rsid w:val="000341D4"/>
    <w:rsid w:val="00111F03"/>
    <w:rsid w:val="00173954"/>
    <w:rsid w:val="00190423"/>
    <w:rsid w:val="0019342F"/>
    <w:rsid w:val="001E3A49"/>
    <w:rsid w:val="002225E0"/>
    <w:rsid w:val="00233E2C"/>
    <w:rsid w:val="0024588B"/>
    <w:rsid w:val="00252F2F"/>
    <w:rsid w:val="00262BD6"/>
    <w:rsid w:val="002C6246"/>
    <w:rsid w:val="003A2EA0"/>
    <w:rsid w:val="003B4046"/>
    <w:rsid w:val="003B4F5E"/>
    <w:rsid w:val="003C19D1"/>
    <w:rsid w:val="003F0317"/>
    <w:rsid w:val="00441570"/>
    <w:rsid w:val="00442065"/>
    <w:rsid w:val="00450DDF"/>
    <w:rsid w:val="004A3BF1"/>
    <w:rsid w:val="004D4C07"/>
    <w:rsid w:val="005052B0"/>
    <w:rsid w:val="0053267E"/>
    <w:rsid w:val="00564EDB"/>
    <w:rsid w:val="00572D70"/>
    <w:rsid w:val="005D6A61"/>
    <w:rsid w:val="006509E3"/>
    <w:rsid w:val="006643B4"/>
    <w:rsid w:val="0067760C"/>
    <w:rsid w:val="006B6C0B"/>
    <w:rsid w:val="006D7439"/>
    <w:rsid w:val="006E66F1"/>
    <w:rsid w:val="00726A54"/>
    <w:rsid w:val="00754137"/>
    <w:rsid w:val="007D29F7"/>
    <w:rsid w:val="00816CA7"/>
    <w:rsid w:val="0085053C"/>
    <w:rsid w:val="00862F1F"/>
    <w:rsid w:val="00891079"/>
    <w:rsid w:val="008B7E63"/>
    <w:rsid w:val="00923BD9"/>
    <w:rsid w:val="0093045C"/>
    <w:rsid w:val="009363D3"/>
    <w:rsid w:val="0094001D"/>
    <w:rsid w:val="00957A48"/>
    <w:rsid w:val="00994C1A"/>
    <w:rsid w:val="009C5DCA"/>
    <w:rsid w:val="009D1CB9"/>
    <w:rsid w:val="009D23F0"/>
    <w:rsid w:val="00A00B34"/>
    <w:rsid w:val="00A014E9"/>
    <w:rsid w:val="00A053FF"/>
    <w:rsid w:val="00A365FC"/>
    <w:rsid w:val="00A563CC"/>
    <w:rsid w:val="00A649BD"/>
    <w:rsid w:val="00A713F3"/>
    <w:rsid w:val="00AB2129"/>
    <w:rsid w:val="00AC3036"/>
    <w:rsid w:val="00AD4F20"/>
    <w:rsid w:val="00AF70CC"/>
    <w:rsid w:val="00B012AE"/>
    <w:rsid w:val="00B30B5D"/>
    <w:rsid w:val="00B5021C"/>
    <w:rsid w:val="00BB1949"/>
    <w:rsid w:val="00BF15AB"/>
    <w:rsid w:val="00C24906"/>
    <w:rsid w:val="00C30FBC"/>
    <w:rsid w:val="00C7026F"/>
    <w:rsid w:val="00C81E48"/>
    <w:rsid w:val="00C92E8A"/>
    <w:rsid w:val="00C93EEA"/>
    <w:rsid w:val="00CA47E4"/>
    <w:rsid w:val="00CA5A01"/>
    <w:rsid w:val="00CC7A64"/>
    <w:rsid w:val="00CD76BF"/>
    <w:rsid w:val="00CE4021"/>
    <w:rsid w:val="00CE73A8"/>
    <w:rsid w:val="00CF2243"/>
    <w:rsid w:val="00CF32EF"/>
    <w:rsid w:val="00CF5361"/>
    <w:rsid w:val="00D02D0B"/>
    <w:rsid w:val="00D30366"/>
    <w:rsid w:val="00D70CA7"/>
    <w:rsid w:val="00D93603"/>
    <w:rsid w:val="00E60832"/>
    <w:rsid w:val="00EA0300"/>
    <w:rsid w:val="00EC0AA6"/>
    <w:rsid w:val="00EE26D2"/>
    <w:rsid w:val="00F130B6"/>
    <w:rsid w:val="00F14953"/>
    <w:rsid w:val="00F3048A"/>
    <w:rsid w:val="00F31839"/>
    <w:rsid w:val="00FB459D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9F7"/>
  </w:style>
  <w:style w:type="paragraph" w:styleId="a5">
    <w:name w:val="footer"/>
    <w:basedOn w:val="a"/>
    <w:link w:val="a6"/>
    <w:uiPriority w:val="99"/>
    <w:unhideWhenUsed/>
    <w:rsid w:val="007D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9F7"/>
  </w:style>
  <w:style w:type="paragraph" w:styleId="a7">
    <w:name w:val="Balloon Text"/>
    <w:basedOn w:val="a"/>
    <w:link w:val="a8"/>
    <w:uiPriority w:val="99"/>
    <w:semiHidden/>
    <w:unhideWhenUsed/>
    <w:rsid w:val="00F3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9F7"/>
  </w:style>
  <w:style w:type="paragraph" w:styleId="a5">
    <w:name w:val="footer"/>
    <w:basedOn w:val="a"/>
    <w:link w:val="a6"/>
    <w:uiPriority w:val="99"/>
    <w:unhideWhenUsed/>
    <w:rsid w:val="007D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9F7"/>
  </w:style>
  <w:style w:type="paragraph" w:styleId="a7">
    <w:name w:val="Balloon Text"/>
    <w:basedOn w:val="a"/>
    <w:link w:val="a8"/>
    <w:uiPriority w:val="99"/>
    <w:semiHidden/>
    <w:unhideWhenUsed/>
    <w:rsid w:val="00F3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E772-B615-40B0-BFAF-07F1AD2A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7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Lubov S. Nagornaya</dc:creator>
  <cp:lastModifiedBy>Lubov S. Nagornaya</cp:lastModifiedBy>
  <cp:revision>83</cp:revision>
  <dcterms:created xsi:type="dcterms:W3CDTF">2017-10-16T09:50:00Z</dcterms:created>
  <dcterms:modified xsi:type="dcterms:W3CDTF">2017-11-01T10:06:00Z</dcterms:modified>
</cp:coreProperties>
</file>