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950A71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9B21B3" wp14:editId="6068B34E">
            <wp:extent cx="990600" cy="1390650"/>
            <wp:effectExtent l="0" t="0" r="0" b="0"/>
            <wp:docPr id="2" name="Рисунок 2" descr="I:\Маркетинговые коммуникации\Трубный дивизион\Фирменный стиль\Фирменный стиль_2016_BBDO\логотипы, пиктограммы, носители\chtpz_eng_logo_agr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:\Маркетинговые коммуникации\Трубный дивизион\Фирменный стиль\Фирменный стиль_2016_BBDO\логотипы, пиктограммы, носители\chtpz_eng_logo_agre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7" b="13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</w:p>
    <w:p w:rsidR="00762EEB" w:rsidRPr="00A374E8" w:rsidRDefault="00384E33" w:rsidP="0087020C">
      <w:pPr>
        <w:pStyle w:val="a5"/>
        <w:jc w:val="right"/>
        <w:rPr>
          <w:rFonts w:cs="Times New Roman"/>
          <w:b/>
          <w:bCs/>
          <w:color w:val="FF0000"/>
          <w:sz w:val="24"/>
          <w:szCs w:val="24"/>
          <w:u w:val="single"/>
        </w:rPr>
      </w:pPr>
    </w:p>
    <w:p w:rsidR="004066FC" w:rsidRPr="009C5666" w:rsidRDefault="00A374E8" w:rsidP="009C5666">
      <w:pPr>
        <w:pStyle w:val="a5"/>
        <w:rPr>
          <w:b/>
          <w:bCs/>
          <w:sz w:val="24"/>
          <w:szCs w:val="24"/>
          <w:lang w:val="en-GB"/>
        </w:rPr>
      </w:pPr>
      <w:r w:rsidRPr="00A374E8">
        <w:rPr>
          <w:b/>
          <w:bCs/>
          <w:sz w:val="24"/>
          <w:szCs w:val="24"/>
          <w:lang w:val="en-GB"/>
        </w:rPr>
        <w:t>March</w:t>
      </w:r>
      <w:r w:rsidR="00C06E7F">
        <w:rPr>
          <w:b/>
          <w:bCs/>
          <w:sz w:val="24"/>
          <w:szCs w:val="24"/>
          <w:lang w:val="en-US"/>
        </w:rPr>
        <w:t xml:space="preserve"> </w:t>
      </w:r>
      <w:r w:rsidR="00384E33">
        <w:rPr>
          <w:b/>
          <w:bCs/>
          <w:sz w:val="24"/>
          <w:szCs w:val="24"/>
          <w:lang w:val="en-US"/>
        </w:rPr>
        <w:t>22</w:t>
      </w:r>
      <w:bookmarkStart w:id="0" w:name="_GoBack"/>
      <w:bookmarkEnd w:id="0"/>
      <w:r w:rsidRPr="00C06E7F">
        <w:rPr>
          <w:b/>
          <w:bCs/>
          <w:sz w:val="24"/>
          <w:szCs w:val="24"/>
          <w:lang w:val="en-US"/>
        </w:rPr>
        <w:t>, 2017</w:t>
      </w:r>
      <w:r w:rsidR="009C5666" w:rsidRPr="009C5666">
        <w:rPr>
          <w:b/>
          <w:bCs/>
          <w:sz w:val="24"/>
          <w:szCs w:val="24"/>
          <w:lang w:val="en-GB"/>
        </w:rPr>
        <w:t xml:space="preserve">    </w:t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  <w:t xml:space="preserve">       </w:t>
      </w:r>
      <w:r w:rsidR="009C5666" w:rsidRPr="009C5666">
        <w:rPr>
          <w:b/>
          <w:bCs/>
          <w:sz w:val="24"/>
          <w:szCs w:val="24"/>
          <w:lang w:val="en-GB"/>
        </w:rPr>
        <w:tab/>
        <w:t xml:space="preserve">      </w:t>
      </w:r>
      <w:r w:rsidR="00FC7C2B">
        <w:rPr>
          <w:b/>
          <w:bCs/>
          <w:sz w:val="24"/>
          <w:szCs w:val="24"/>
          <w:lang w:val="en-GB"/>
        </w:rPr>
        <w:t xml:space="preserve">     </w:t>
      </w:r>
      <w:r w:rsidR="009C5666" w:rsidRPr="009C5666">
        <w:rPr>
          <w:b/>
          <w:bCs/>
          <w:sz w:val="24"/>
          <w:szCs w:val="24"/>
          <w:lang w:val="en-GB"/>
        </w:rPr>
        <w:t xml:space="preserve">   PRESS RELEASE</w:t>
      </w:r>
    </w:p>
    <w:p w:rsidR="005F6250" w:rsidRPr="000960B6" w:rsidRDefault="005F6250" w:rsidP="005F6250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D4AC5" w:rsidRDefault="008D4AC5" w:rsidP="00D77AD7">
      <w:pPr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:rsidR="00C06E7F" w:rsidRPr="00D77AD7" w:rsidRDefault="00D77AD7" w:rsidP="00D77AD7">
      <w:pPr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77AD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ChelPipe Group Introduces a New Type of Pipe for Oil and Gas Fields</w:t>
      </w:r>
    </w:p>
    <w:p w:rsidR="00D77AD7" w:rsidRPr="00D77AD7" w:rsidRDefault="00D77AD7" w:rsidP="00D77AD7">
      <w:pPr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D77AD7" w:rsidRPr="00D77AD7" w:rsidRDefault="00D77AD7" w:rsidP="00D77AD7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ChelPipe Group had developed a new type of pipe with premium, high-seal ChT-2C thread connection. The new product will be manufactured at the finishing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center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 for</w:t>
      </w:r>
      <w:r w:rsidR="008D4AC5" w:rsidRPr="008D4AC5">
        <w:rPr>
          <w:lang w:val="en-US"/>
        </w:rPr>
        <w:t xml:space="preserve"> </w:t>
      </w:r>
      <w:r w:rsidR="008D4AC5" w:rsidRPr="008D4AC5">
        <w:rPr>
          <w:rFonts w:ascii="Arial" w:hAnsi="Arial" w:cs="Arial"/>
          <w:color w:val="000000"/>
          <w:sz w:val="24"/>
          <w:szCs w:val="24"/>
          <w:lang w:val="en-GB"/>
        </w:rPr>
        <w:t>oil-grade pipe production</w:t>
      </w:r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 at </w:t>
      </w:r>
      <w:proofErr w:type="spellStart"/>
      <w:r w:rsidR="004539D2" w:rsidRPr="004539D2">
        <w:rPr>
          <w:rFonts w:ascii="Arial" w:hAnsi="Arial" w:cs="Arial"/>
          <w:color w:val="000000"/>
          <w:sz w:val="24"/>
          <w:szCs w:val="24"/>
          <w:lang w:val="en-GB"/>
        </w:rPr>
        <w:t>Pervouralsk</w:t>
      </w:r>
      <w:proofErr w:type="spellEnd"/>
      <w:r w:rsidR="004539D2" w:rsidRPr="004539D2">
        <w:rPr>
          <w:rFonts w:ascii="Arial" w:hAnsi="Arial" w:cs="Arial"/>
          <w:color w:val="000000"/>
          <w:sz w:val="24"/>
          <w:szCs w:val="24"/>
          <w:lang w:val="en-GB"/>
        </w:rPr>
        <w:t xml:space="preserve"> Pipe plant </w:t>
      </w:r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(a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 subsidiary). Supply will officially begin in H2 2017. </w:t>
      </w:r>
    </w:p>
    <w:p w:rsidR="00D77AD7" w:rsidRPr="00D77AD7" w:rsidRDefault="00D77AD7" w:rsidP="00D77AD7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D77AD7">
        <w:rPr>
          <w:rFonts w:ascii="Arial" w:hAnsi="Arial" w:cs="Arial"/>
          <w:color w:val="000000"/>
          <w:sz w:val="24"/>
          <w:szCs w:val="24"/>
          <w:lang w:val="en-GB"/>
        </w:rPr>
        <w:t>The connection strength is designed for the pipes to be used in fields with complex production conditions. ChT-2C can withstand combined loads: tension, compression, internal and external pressure.</w:t>
      </w:r>
    </w:p>
    <w:p w:rsidR="00D77AD7" w:rsidRPr="00D77AD7" w:rsidRDefault="00D77AD7" w:rsidP="00D77AD7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The reliability of the new connection is approved by the VNIIGAZ (All-Union Research Institute of Natural Gas) Russian testing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center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, as well as by an accredited testing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center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 in Germany in accordance with ISO 13679/API 5C5 procedures. Test results revealed that ChT-2C performs better in a number of indicators compared to its foreign and Russian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analogs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:rsidR="00D77AD7" w:rsidRPr="00D77AD7" w:rsidRDefault="00D77AD7" w:rsidP="00D77AD7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"By launching this product on the market, ChelPipe group will be able to etch out its share in the segment of second-gen premium class connections. The development of new types of OCTG pipes with premium threads helps the company significantly increase the supply of high-margin products," notes Denis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Prihodko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D77AD7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 Group </w:t>
      </w:r>
      <w:r w:rsidR="001F61BF" w:rsidRPr="001F61BF">
        <w:rPr>
          <w:rFonts w:ascii="Arial" w:hAnsi="Arial" w:cs="Arial"/>
          <w:color w:val="000000"/>
          <w:sz w:val="24"/>
          <w:szCs w:val="24"/>
          <w:lang w:val="en-GB"/>
        </w:rPr>
        <w:t>Sales Director</w:t>
      </w:r>
      <w:r w:rsidRPr="00D77AD7">
        <w:rPr>
          <w:rFonts w:ascii="Arial" w:hAnsi="Arial" w:cs="Arial"/>
          <w:color w:val="000000"/>
          <w:sz w:val="24"/>
          <w:szCs w:val="24"/>
          <w:lang w:val="en-GB"/>
        </w:rPr>
        <w:t>. </w:t>
      </w:r>
      <w:r w:rsidR="001F61BF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D77AD7" w:rsidRPr="00D77AD7" w:rsidRDefault="00D77AD7" w:rsidP="00D77AD7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D77AD7">
        <w:rPr>
          <w:rFonts w:ascii="Arial" w:hAnsi="Arial" w:cs="Arial"/>
          <w:color w:val="000000"/>
          <w:sz w:val="24"/>
          <w:szCs w:val="24"/>
          <w:lang w:val="en-GB"/>
        </w:rPr>
        <w:t>ChelPipe Group has been supplying OCTG type pipes with premium clas</w:t>
      </w:r>
      <w:r w:rsidR="007476C9">
        <w:rPr>
          <w:rFonts w:ascii="Arial" w:hAnsi="Arial" w:cs="Arial"/>
          <w:color w:val="000000"/>
          <w:sz w:val="24"/>
          <w:szCs w:val="24"/>
          <w:lang w:val="en-GB"/>
        </w:rPr>
        <w:t>s thread connections since 2012</w:t>
      </w:r>
      <w:r w:rsidR="007476C9" w:rsidRPr="007476C9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="007476C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476C9" w:rsidRPr="00E55CD6">
        <w:rPr>
          <w:rFonts w:ascii="Arial" w:hAnsi="Arial" w:cs="Arial"/>
          <w:color w:val="000000"/>
          <w:sz w:val="24"/>
          <w:szCs w:val="24"/>
          <w:lang w:val="en-GB"/>
        </w:rPr>
        <w:t>n 2016</w:t>
      </w:r>
      <w:r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7476C9" w:rsidRPr="00D77AD7">
        <w:rPr>
          <w:rFonts w:ascii="Arial" w:hAnsi="Arial" w:cs="Arial"/>
          <w:color w:val="000000"/>
          <w:sz w:val="24"/>
          <w:szCs w:val="24"/>
          <w:lang w:val="en-GB"/>
        </w:rPr>
        <w:t xml:space="preserve">ChelPipe Group </w:t>
      </w:r>
      <w:r w:rsidR="007476C9" w:rsidRPr="00E55CD6">
        <w:rPr>
          <w:rFonts w:ascii="Arial" w:hAnsi="Arial" w:cs="Arial"/>
          <w:color w:val="000000"/>
          <w:sz w:val="24"/>
          <w:szCs w:val="24"/>
          <w:lang w:val="en-GB"/>
        </w:rPr>
        <w:t>increased the shipment of pipes with Premium threads by 10 %</w:t>
      </w:r>
      <w:r w:rsidR="007476C9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D77AD7">
        <w:rPr>
          <w:rFonts w:ascii="Arial" w:hAnsi="Arial" w:cs="Arial"/>
          <w:color w:val="000000"/>
          <w:sz w:val="24"/>
          <w:szCs w:val="24"/>
          <w:lang w:val="en-GB"/>
        </w:rPr>
        <w:t>The company began to design the new ChT-2C connection in 2014. ChelPipe Group also provides after-sales services for engineering and technical support of tubing and casing makeup.</w:t>
      </w:r>
    </w:p>
    <w:p w:rsidR="008B3815" w:rsidRPr="00D77AD7" w:rsidRDefault="008B3815" w:rsidP="00C06E7F">
      <w:pPr>
        <w:jc w:val="both"/>
        <w:rPr>
          <w:b/>
          <w:i/>
          <w:color w:val="000000"/>
          <w:lang w:val="en-GB"/>
        </w:rPr>
      </w:pPr>
    </w:p>
    <w:p w:rsidR="008B3815" w:rsidRPr="000960B6" w:rsidRDefault="008B3815" w:rsidP="00C06E7F">
      <w:pPr>
        <w:jc w:val="both"/>
        <w:rPr>
          <w:b/>
          <w:i/>
          <w:color w:val="000000"/>
          <w:lang w:val="en-US"/>
        </w:rPr>
      </w:pPr>
    </w:p>
    <w:p w:rsidR="00C06E7F" w:rsidRPr="000960B6" w:rsidRDefault="00C06E7F" w:rsidP="00C06E7F">
      <w:pPr>
        <w:jc w:val="both"/>
        <w:rPr>
          <w:b/>
          <w:i/>
          <w:color w:val="000000"/>
          <w:lang w:val="en-US"/>
        </w:rPr>
      </w:pPr>
      <w:r>
        <w:rPr>
          <w:b/>
          <w:i/>
          <w:color w:val="000000"/>
          <w:lang w:val="en-US"/>
        </w:rPr>
        <w:t>For reference:</w:t>
      </w:r>
    </w:p>
    <w:p w:rsidR="008B3815" w:rsidRPr="000960B6" w:rsidRDefault="008B3815" w:rsidP="00C06E7F">
      <w:pPr>
        <w:jc w:val="both"/>
        <w:rPr>
          <w:b/>
          <w:bCs/>
          <w:i/>
          <w:iCs/>
          <w:color w:val="000000"/>
          <w:lang w:val="en-US"/>
        </w:rPr>
      </w:pPr>
    </w:p>
    <w:p w:rsidR="00C06E7F" w:rsidRDefault="00C06E7F" w:rsidP="00C06E7F">
      <w:pPr>
        <w:jc w:val="both"/>
        <w:rPr>
          <w:i/>
          <w:lang w:val="en-US"/>
        </w:rPr>
      </w:pPr>
      <w:proofErr w:type="spellStart"/>
      <w:r>
        <w:rPr>
          <w:b/>
          <w:i/>
          <w:lang w:val="en-US"/>
        </w:rPr>
        <w:t>ChelPipe</w:t>
      </w:r>
      <w:proofErr w:type="spellEnd"/>
      <w:r>
        <w:rPr>
          <w:b/>
          <w:i/>
          <w:lang w:val="en-US"/>
        </w:rPr>
        <w:t xml:space="preserve"> Group</w:t>
      </w:r>
      <w:r>
        <w:rPr>
          <w:i/>
          <w:lang w:val="en-US"/>
        </w:rPr>
        <w:t xml:space="preserve"> is a leading industrial group of companies of the Russian iron and steel industry. At year-end 2016, the Company had 16.5% share in the overall shipments by Russian pipe manufacturers </w:t>
      </w:r>
      <w:proofErr w:type="spellStart"/>
      <w:r>
        <w:rPr>
          <w:i/>
          <w:lang w:val="en-US"/>
        </w:rPr>
        <w:lastRenderedPageBreak/>
        <w:t>ChelPipe</w:t>
      </w:r>
      <w:proofErr w:type="spellEnd"/>
      <w:r>
        <w:rPr>
          <w:i/>
          <w:lang w:val="en-US"/>
        </w:rPr>
        <w:t xml:space="preserve"> Group consists of the following ferrous metallurgy plants and companies: the Chelyabinsk Pipe plant, </w:t>
      </w:r>
      <w:proofErr w:type="spellStart"/>
      <w:r>
        <w:rPr>
          <w:i/>
          <w:lang w:val="en-US"/>
        </w:rPr>
        <w:t>Pervouralsk</w:t>
      </w:r>
      <w:proofErr w:type="spellEnd"/>
      <w:r>
        <w:rPr>
          <w:i/>
          <w:lang w:val="en-US"/>
        </w:rPr>
        <w:t xml:space="preserve"> Pipe plant, a storage facility used as an outlet to sell tubular goods in the regions, META scrap metal collection and processing company; mainline equipment manufacturers: Pipeline Bends, ETERNO, MSA (Czech Republic); its oilfield service business represented by Rimera.</w:t>
      </w:r>
    </w:p>
    <w:p w:rsidR="00C06E7F" w:rsidRPr="00C06E7F" w:rsidRDefault="00C06E7F" w:rsidP="00C06E7F">
      <w:pPr>
        <w:shd w:val="clear" w:color="auto" w:fill="FFFFFF"/>
        <w:spacing w:line="360" w:lineRule="auto"/>
        <w:ind w:firstLine="567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US" w:bidi="he-IL"/>
        </w:rPr>
      </w:pPr>
      <w:r w:rsidRPr="00C06E7F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val="en-US" w:bidi="he-IL"/>
        </w:rPr>
        <w:t> </w:t>
      </w:r>
    </w:p>
    <w:p w:rsidR="00C06E7F" w:rsidRPr="008B3815" w:rsidRDefault="00C06E7F" w:rsidP="00C06E7F">
      <w:pPr>
        <w:shd w:val="clear" w:color="auto" w:fill="FFFFFF"/>
        <w:jc w:val="both"/>
        <w:rPr>
          <w:i/>
          <w:lang w:val="en-US"/>
        </w:rPr>
      </w:pPr>
    </w:p>
    <w:p w:rsidR="00C06E7F" w:rsidRDefault="00C06E7F" w:rsidP="00C06E7F">
      <w:pPr>
        <w:shd w:val="clear" w:color="auto" w:fill="FFFFFF"/>
        <w:jc w:val="right"/>
        <w:rPr>
          <w:rFonts w:eastAsia="Times New Roman" w:cs="Arial"/>
          <w:b/>
          <w:i/>
          <w:lang w:val="en-US"/>
        </w:rPr>
      </w:pPr>
      <w:r>
        <w:rPr>
          <w:rFonts w:eastAsia="Times New Roman" w:cs="Arial"/>
          <w:b/>
          <w:i/>
          <w:lang w:val="en-US"/>
        </w:rPr>
        <w:t>Leonid Bogomolov</w:t>
      </w:r>
    </w:p>
    <w:p w:rsidR="00C06E7F" w:rsidRPr="0071798D" w:rsidRDefault="00C06E7F" w:rsidP="00C06E7F">
      <w:pPr>
        <w:shd w:val="clear" w:color="auto" w:fill="FFFFFF"/>
        <w:jc w:val="right"/>
        <w:rPr>
          <w:rFonts w:eastAsia="Times New Roman" w:cs="Arial"/>
          <w:i/>
          <w:lang w:val="en-US"/>
        </w:rPr>
      </w:pPr>
      <w:r w:rsidRPr="0071798D">
        <w:rPr>
          <w:rFonts w:eastAsia="Times New Roman" w:cs="Arial"/>
          <w:i/>
          <w:lang w:val="en-US"/>
        </w:rPr>
        <w:t>Head of External Communications Department</w:t>
      </w:r>
    </w:p>
    <w:p w:rsidR="00C06E7F" w:rsidRPr="0071798D" w:rsidRDefault="00C06E7F" w:rsidP="00C06E7F">
      <w:pPr>
        <w:jc w:val="right"/>
        <w:rPr>
          <w:rFonts w:cs="Arial"/>
          <w:bCs/>
          <w:i/>
          <w:iCs/>
          <w:lang w:val="en-US" w:eastAsia="ar-SA"/>
        </w:rPr>
      </w:pPr>
      <w:r w:rsidRPr="0071798D">
        <w:rPr>
          <w:rFonts w:cs="Arial"/>
          <w:bCs/>
          <w:i/>
          <w:iCs/>
          <w:lang w:val="en-US" w:eastAsia="ar-SA"/>
        </w:rPr>
        <w:t xml:space="preserve">tel.: 8(495)775-35-55; </w:t>
      </w:r>
      <w:proofErr w:type="gramStart"/>
      <w:r w:rsidRPr="0071798D">
        <w:rPr>
          <w:rFonts w:cs="Arial"/>
          <w:bCs/>
          <w:i/>
          <w:iCs/>
          <w:lang w:val="en-US" w:eastAsia="ar-SA"/>
        </w:rPr>
        <w:t>mob.:</w:t>
      </w:r>
      <w:proofErr w:type="gramEnd"/>
      <w:r w:rsidRPr="0071798D">
        <w:rPr>
          <w:rFonts w:cs="Arial"/>
          <w:bCs/>
          <w:i/>
          <w:iCs/>
          <w:lang w:val="en-US" w:eastAsia="ar-SA"/>
        </w:rPr>
        <w:t xml:space="preserve"> 8(903)593-63-71</w:t>
      </w:r>
    </w:p>
    <w:p w:rsidR="00C06E7F" w:rsidRDefault="00384E33" w:rsidP="00C06E7F">
      <w:pPr>
        <w:ind w:firstLine="708"/>
        <w:jc w:val="right"/>
        <w:rPr>
          <w:rFonts w:cs="Arial"/>
          <w:sz w:val="24"/>
          <w:szCs w:val="24"/>
          <w:lang w:val="en-US" w:eastAsia="en-US"/>
        </w:rPr>
      </w:pPr>
      <w:hyperlink r:id="rId8" w:history="1">
        <w:r w:rsidR="00C06E7F">
          <w:rPr>
            <w:rStyle w:val="a3"/>
            <w:rFonts w:cs="Arial"/>
            <w:i/>
            <w:lang w:val="en-US"/>
          </w:rPr>
          <w:t>Leonid.Bogomolov@chelpipe.ru</w:t>
        </w:r>
      </w:hyperlink>
    </w:p>
    <w:p w:rsidR="00142E92" w:rsidRPr="005F6250" w:rsidRDefault="00384E33" w:rsidP="005F6250">
      <w:pPr>
        <w:jc w:val="both"/>
        <w:rPr>
          <w:rFonts w:ascii="Arial" w:hAnsi="Arial" w:cs="Arial"/>
          <w:i/>
          <w:lang w:val="en-US"/>
        </w:rPr>
      </w:pPr>
    </w:p>
    <w:sectPr w:rsidR="00142E92" w:rsidRPr="005F6250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8CC6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03E3A" w:tentative="1">
      <w:start w:val="1"/>
      <w:numFmt w:val="lowerLetter"/>
      <w:lvlText w:val="%2."/>
      <w:lvlJc w:val="left"/>
      <w:pPr>
        <w:ind w:left="1440" w:hanging="360"/>
      </w:pPr>
    </w:lvl>
    <w:lvl w:ilvl="2" w:tplc="90C68C5E" w:tentative="1">
      <w:start w:val="1"/>
      <w:numFmt w:val="lowerRoman"/>
      <w:lvlText w:val="%3."/>
      <w:lvlJc w:val="right"/>
      <w:pPr>
        <w:ind w:left="2160" w:hanging="180"/>
      </w:pPr>
    </w:lvl>
    <w:lvl w:ilvl="3" w:tplc="5F7C8C66" w:tentative="1">
      <w:start w:val="1"/>
      <w:numFmt w:val="decimal"/>
      <w:lvlText w:val="%4."/>
      <w:lvlJc w:val="left"/>
      <w:pPr>
        <w:ind w:left="2880" w:hanging="360"/>
      </w:pPr>
    </w:lvl>
    <w:lvl w:ilvl="4" w:tplc="8EFCBD00" w:tentative="1">
      <w:start w:val="1"/>
      <w:numFmt w:val="lowerLetter"/>
      <w:lvlText w:val="%5."/>
      <w:lvlJc w:val="left"/>
      <w:pPr>
        <w:ind w:left="3600" w:hanging="360"/>
      </w:pPr>
    </w:lvl>
    <w:lvl w:ilvl="5" w:tplc="45E0009A" w:tentative="1">
      <w:start w:val="1"/>
      <w:numFmt w:val="lowerRoman"/>
      <w:lvlText w:val="%6."/>
      <w:lvlJc w:val="right"/>
      <w:pPr>
        <w:ind w:left="4320" w:hanging="180"/>
      </w:pPr>
    </w:lvl>
    <w:lvl w:ilvl="6" w:tplc="9620F7BC" w:tentative="1">
      <w:start w:val="1"/>
      <w:numFmt w:val="decimal"/>
      <w:lvlText w:val="%7."/>
      <w:lvlJc w:val="left"/>
      <w:pPr>
        <w:ind w:left="5040" w:hanging="360"/>
      </w:pPr>
    </w:lvl>
    <w:lvl w:ilvl="7" w:tplc="9D9264EE" w:tentative="1">
      <w:start w:val="1"/>
      <w:numFmt w:val="lowerLetter"/>
      <w:lvlText w:val="%8."/>
      <w:lvlJc w:val="left"/>
      <w:pPr>
        <w:ind w:left="5760" w:hanging="360"/>
      </w:pPr>
    </w:lvl>
    <w:lvl w:ilvl="8" w:tplc="656426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66"/>
    <w:rsid w:val="000960B6"/>
    <w:rsid w:val="001F61BF"/>
    <w:rsid w:val="00384E33"/>
    <w:rsid w:val="003D062A"/>
    <w:rsid w:val="004539D2"/>
    <w:rsid w:val="005E5499"/>
    <w:rsid w:val="005F6250"/>
    <w:rsid w:val="0064597A"/>
    <w:rsid w:val="0071798D"/>
    <w:rsid w:val="007476C9"/>
    <w:rsid w:val="008B3815"/>
    <w:rsid w:val="008D4AC5"/>
    <w:rsid w:val="00950A71"/>
    <w:rsid w:val="009C5666"/>
    <w:rsid w:val="00A374E8"/>
    <w:rsid w:val="00AF0FEA"/>
    <w:rsid w:val="00B82791"/>
    <w:rsid w:val="00C06E7F"/>
    <w:rsid w:val="00D77AD7"/>
    <w:rsid w:val="00F374E8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5434B-8F81-4963-8E21-5246BE0B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Абазьева Маргарита Станиславовна</cp:lastModifiedBy>
  <cp:revision>6</cp:revision>
  <cp:lastPrinted>2017-02-07T16:40:00Z</cp:lastPrinted>
  <dcterms:created xsi:type="dcterms:W3CDTF">2017-03-20T15:13:00Z</dcterms:created>
  <dcterms:modified xsi:type="dcterms:W3CDTF">2017-03-22T08:03:00Z</dcterms:modified>
</cp:coreProperties>
</file>