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44" w:rsidRDefault="00922D44" w:rsidP="00922D44">
      <w:pPr>
        <w:spacing w:after="120" w:line="240" w:lineRule="auto"/>
        <w:jc w:val="both"/>
      </w:pPr>
      <w:r>
        <w:rPr>
          <w:rFonts w:ascii="Arial" w:hAnsi="Arial" w:cs="Arial"/>
          <w:b/>
          <w:noProof/>
          <w:szCs w:val="24"/>
          <w:lang w:eastAsia="ru-RU"/>
        </w:rPr>
        <w:drawing>
          <wp:inline distT="0" distB="0" distL="0" distR="0" wp14:anchorId="226B2AE6" wp14:editId="045982EA">
            <wp:extent cx="1986386" cy="396815"/>
            <wp:effectExtent l="0" t="0" r="0" b="3810"/>
            <wp:docPr id="1" name="Рисунок 1" descr="P:\Комплекс продаж, рекламы и PR\04 PR и реклама\_00_BRAND_BOOK\_00_ЛОГОТИП___\_ЛОГОТИП_Лидер_Инвест\Полноцвет RUS\Logotip_LI_gradient_grey_rus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Комплекс продаж, рекламы и PR\04 PR и реклама\_00_BRAND_BOOK\_00_ЛОГОТИП___\_ЛОГОТИП_Лидер_Инвест\Полноцвет RUS\Logotip_LI_gradient_grey_rus_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98" cy="4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72" w:rsidRDefault="009A4F72" w:rsidP="00922D44">
      <w:pPr>
        <w:pStyle w:val="a4"/>
        <w:ind w:left="426"/>
        <w:rPr>
          <w:rFonts w:ascii="Arial" w:eastAsia="Arial" w:hAnsi="Arial" w:cs="Arial"/>
          <w:b/>
          <w:color w:val="222222"/>
          <w:sz w:val="16"/>
          <w:szCs w:val="16"/>
          <w:lang w:eastAsia="ru-RU"/>
        </w:rPr>
      </w:pPr>
    </w:p>
    <w:p w:rsidR="004F3AE8" w:rsidRDefault="004F3AE8" w:rsidP="009A4F72">
      <w:pPr>
        <w:pStyle w:val="a4"/>
        <w:ind w:left="567"/>
        <w:rPr>
          <w:rFonts w:ascii="Arial" w:hAnsi="Arial" w:cs="Arial"/>
          <w:b/>
          <w:sz w:val="16"/>
          <w:szCs w:val="16"/>
          <w:lang w:eastAsia="ru-RU"/>
        </w:rPr>
      </w:pPr>
    </w:p>
    <w:p w:rsidR="00564C18" w:rsidRPr="0015633E" w:rsidRDefault="0015633E" w:rsidP="00564C18">
      <w:pPr>
        <w:shd w:val="clear" w:color="auto" w:fill="FFFFFF"/>
        <w:spacing w:before="240" w:after="240" w:line="240" w:lineRule="auto"/>
        <w:jc w:val="center"/>
        <w:rPr>
          <w:rFonts w:ascii="Arial" w:hAnsi="Arial" w:cs="Arial"/>
          <w:b/>
          <w:color w:val="000000"/>
          <w:lang w:eastAsia="ru-RU"/>
        </w:rPr>
      </w:pPr>
      <w:r w:rsidRPr="0015633E">
        <w:rPr>
          <w:rFonts w:ascii="Arial" w:hAnsi="Arial" w:cs="Arial"/>
          <w:b/>
        </w:rPr>
        <w:t xml:space="preserve">«Лидер Инвест» </w:t>
      </w:r>
      <w:r w:rsidR="00D30EC1" w:rsidRPr="006006D2">
        <w:rPr>
          <w:rFonts w:ascii="Arial" w:hAnsi="Arial" w:cs="Arial"/>
          <w:lang w:eastAsia="ru-RU"/>
        </w:rPr>
        <w:t>–</w:t>
      </w:r>
      <w:r w:rsidRPr="0015633E">
        <w:rPr>
          <w:rFonts w:ascii="Arial" w:hAnsi="Arial" w:cs="Arial"/>
          <w:b/>
        </w:rPr>
        <w:t xml:space="preserve"> в ТОП-3 по числу проектов в ЦАО столицы</w:t>
      </w:r>
    </w:p>
    <w:p w:rsidR="004B7E36" w:rsidRPr="00FC3042" w:rsidRDefault="00564C18" w:rsidP="00564C18">
      <w:pPr>
        <w:shd w:val="clear" w:color="auto" w:fill="FFFFFF"/>
        <w:spacing w:before="240" w:after="24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FFF7D0" wp14:editId="0ED2D83B">
                <wp:simplePos x="0" y="0"/>
                <wp:positionH relativeFrom="page">
                  <wp:posOffset>9525</wp:posOffset>
                </wp:positionH>
                <wp:positionV relativeFrom="paragraph">
                  <wp:posOffset>550240</wp:posOffset>
                </wp:positionV>
                <wp:extent cx="1327785" cy="0"/>
                <wp:effectExtent l="0" t="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176A4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.75pt,43.35pt" to="105.3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" strokecolor="#5a5a5a [2109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5A00E2" w:rsidRPr="006006D2">
        <w:rPr>
          <w:rFonts w:ascii="Arial" w:hAnsi="Arial" w:cs="Arial"/>
          <w:i/>
          <w:iCs/>
          <w:color w:val="222222"/>
        </w:rPr>
        <w:t>Москва</w:t>
      </w:r>
      <w:r w:rsidR="00943C4C" w:rsidRPr="006006D2">
        <w:rPr>
          <w:rFonts w:ascii="Arial" w:hAnsi="Arial" w:cs="Arial"/>
          <w:i/>
          <w:iCs/>
          <w:color w:val="222222"/>
        </w:rPr>
        <w:t xml:space="preserve">, </w:t>
      </w:r>
      <w:r>
        <w:rPr>
          <w:rFonts w:ascii="Arial" w:hAnsi="Arial" w:cs="Arial"/>
          <w:i/>
          <w:iCs/>
          <w:color w:val="222222"/>
        </w:rPr>
        <w:t>2</w:t>
      </w:r>
      <w:r w:rsidR="0015633E">
        <w:rPr>
          <w:rFonts w:ascii="Arial" w:hAnsi="Arial" w:cs="Arial"/>
          <w:i/>
          <w:iCs/>
          <w:color w:val="222222"/>
        </w:rPr>
        <w:t>3</w:t>
      </w:r>
      <w:r>
        <w:rPr>
          <w:rFonts w:ascii="Arial" w:hAnsi="Arial" w:cs="Arial"/>
          <w:i/>
          <w:iCs/>
          <w:color w:val="222222"/>
        </w:rPr>
        <w:t xml:space="preserve"> мая</w:t>
      </w:r>
      <w:r w:rsidR="00922D44" w:rsidRPr="006006D2">
        <w:rPr>
          <w:rFonts w:ascii="Arial" w:hAnsi="Arial" w:cs="Arial"/>
          <w:i/>
          <w:iCs/>
          <w:color w:val="222222"/>
        </w:rPr>
        <w:t xml:space="preserve"> 201</w:t>
      </w:r>
      <w:r w:rsidR="005E2CB0" w:rsidRPr="006006D2">
        <w:rPr>
          <w:rFonts w:ascii="Arial" w:hAnsi="Arial" w:cs="Arial"/>
          <w:i/>
          <w:iCs/>
          <w:color w:val="222222"/>
        </w:rPr>
        <w:t>7</w:t>
      </w:r>
      <w:r w:rsidR="00922D44" w:rsidRPr="006006D2">
        <w:rPr>
          <w:rFonts w:ascii="Arial" w:hAnsi="Arial" w:cs="Arial"/>
          <w:i/>
          <w:iCs/>
          <w:color w:val="222222"/>
        </w:rPr>
        <w:t xml:space="preserve"> года.</w:t>
      </w:r>
      <w:r w:rsidR="00922D44" w:rsidRPr="006006D2">
        <w:rPr>
          <w:rStyle w:val="apple-converted-space"/>
          <w:rFonts w:ascii="Arial" w:hAnsi="Arial" w:cs="Arial"/>
          <w:color w:val="222222"/>
        </w:rPr>
        <w:t> </w:t>
      </w:r>
      <w:r w:rsidR="00922D44" w:rsidRPr="006006D2">
        <w:rPr>
          <w:rFonts w:ascii="Arial" w:hAnsi="Arial" w:cs="Arial"/>
          <w:lang w:eastAsia="ru-RU"/>
        </w:rPr>
        <w:t xml:space="preserve">– </w:t>
      </w:r>
      <w:r w:rsidR="0015633E" w:rsidRPr="0015633E">
        <w:rPr>
          <w:rFonts w:ascii="Arial" w:hAnsi="Arial" w:cs="Arial"/>
          <w:lang w:eastAsia="ru-RU"/>
        </w:rPr>
        <w:t xml:space="preserve">Согласно рейтингу аналитического центра компании </w:t>
      </w:r>
      <w:proofErr w:type="spellStart"/>
      <w:r w:rsidR="0015633E" w:rsidRPr="0015633E">
        <w:rPr>
          <w:rFonts w:ascii="Arial" w:hAnsi="Arial" w:cs="Arial"/>
          <w:lang w:eastAsia="ru-RU"/>
        </w:rPr>
        <w:t>Est</w:t>
      </w:r>
      <w:proofErr w:type="spellEnd"/>
      <w:r w:rsidR="0015633E" w:rsidRPr="0015633E">
        <w:rPr>
          <w:rFonts w:ascii="Arial" w:hAnsi="Arial" w:cs="Arial"/>
          <w:lang w:eastAsia="ru-RU"/>
        </w:rPr>
        <w:softHyphen/>
        <w:t>-a-</w:t>
      </w:r>
      <w:r w:rsidR="0015633E" w:rsidRPr="0015633E">
        <w:rPr>
          <w:rFonts w:ascii="Arial" w:hAnsi="Arial" w:cs="Arial"/>
          <w:lang w:eastAsia="ru-RU"/>
        </w:rPr>
        <w:softHyphen/>
      </w:r>
      <w:proofErr w:type="spellStart"/>
      <w:r w:rsidR="0015633E" w:rsidRPr="0015633E">
        <w:rPr>
          <w:rFonts w:ascii="Arial" w:hAnsi="Arial" w:cs="Arial"/>
          <w:lang w:eastAsia="ru-RU"/>
        </w:rPr>
        <w:t>Tet</w:t>
      </w:r>
      <w:proofErr w:type="spellEnd"/>
      <w:r w:rsidR="0015633E" w:rsidRPr="0015633E">
        <w:rPr>
          <w:rFonts w:ascii="Arial" w:hAnsi="Arial" w:cs="Arial"/>
          <w:lang w:eastAsia="ru-RU"/>
        </w:rPr>
        <w:t>, «Лидер Инвест» занимает второе место по количеству проектов в Центральном административном округе Москвы</w:t>
      </w:r>
      <w:r w:rsidR="0015633E">
        <w:rPr>
          <w:rFonts w:ascii="Arial" w:hAnsi="Arial" w:cs="Arial"/>
          <w:lang w:eastAsia="ru-RU"/>
        </w:rPr>
        <w:t>.</w:t>
      </w:r>
      <w:r w:rsidR="004B7E36" w:rsidRPr="002E67C6">
        <w:rPr>
          <w:rFonts w:ascii="Arial" w:hAnsi="Arial" w:cs="Arial"/>
          <w:lang w:eastAsia="ru-RU"/>
        </w:rPr>
        <w:t xml:space="preserve"> </w:t>
      </w:r>
    </w:p>
    <w:p w:rsidR="0015633E" w:rsidRPr="0015633E" w:rsidRDefault="0015633E" w:rsidP="0015633E">
      <w:pPr>
        <w:spacing w:line="240" w:lineRule="auto"/>
        <w:ind w:left="567"/>
        <w:jc w:val="both"/>
        <w:rPr>
          <w:rFonts w:ascii="Arial" w:hAnsi="Arial" w:cs="Arial"/>
          <w:lang w:eastAsia="ru-RU"/>
        </w:rPr>
      </w:pPr>
      <w:r w:rsidRPr="0015633E">
        <w:rPr>
          <w:rFonts w:ascii="Arial" w:hAnsi="Arial" w:cs="Arial"/>
          <w:lang w:eastAsia="ru-RU"/>
        </w:rPr>
        <w:t>Второе место с «Лидер Инвест» разделили «ДОНСТРОЙ» и «</w:t>
      </w:r>
      <w:proofErr w:type="spellStart"/>
      <w:r w:rsidRPr="0015633E">
        <w:rPr>
          <w:rFonts w:ascii="Arial" w:hAnsi="Arial" w:cs="Arial"/>
          <w:lang w:eastAsia="ru-RU"/>
        </w:rPr>
        <w:t>Галс</w:t>
      </w:r>
      <w:proofErr w:type="spellEnd"/>
      <w:r w:rsidR="00C41657">
        <w:rPr>
          <w:rFonts w:ascii="Arial" w:hAnsi="Arial" w:cs="Arial"/>
          <w:lang w:eastAsia="ru-RU"/>
        </w:rPr>
        <w:t xml:space="preserve"> </w:t>
      </w:r>
      <w:bookmarkStart w:id="0" w:name="_GoBack"/>
      <w:bookmarkEnd w:id="0"/>
      <w:r w:rsidRPr="0015633E">
        <w:rPr>
          <w:rFonts w:ascii="Arial" w:hAnsi="Arial" w:cs="Arial"/>
          <w:lang w:eastAsia="ru-RU"/>
        </w:rPr>
        <w:softHyphen/>
      </w:r>
      <w:proofErr w:type="spellStart"/>
      <w:r w:rsidRPr="0015633E">
        <w:rPr>
          <w:rFonts w:ascii="Arial" w:hAnsi="Arial" w:cs="Arial"/>
          <w:lang w:eastAsia="ru-RU"/>
        </w:rPr>
        <w:t>Девелопмент</w:t>
      </w:r>
      <w:proofErr w:type="spellEnd"/>
      <w:r w:rsidRPr="0015633E">
        <w:rPr>
          <w:rFonts w:ascii="Arial" w:hAnsi="Arial" w:cs="Arial"/>
          <w:lang w:eastAsia="ru-RU"/>
        </w:rPr>
        <w:t xml:space="preserve">», на первом оказалась компания </w:t>
      </w:r>
      <w:proofErr w:type="spellStart"/>
      <w:r w:rsidRPr="0015633E">
        <w:rPr>
          <w:rFonts w:ascii="Arial" w:hAnsi="Arial" w:cs="Arial"/>
          <w:lang w:eastAsia="ru-RU"/>
        </w:rPr>
        <w:t>Vesper</w:t>
      </w:r>
      <w:proofErr w:type="spellEnd"/>
      <w:r w:rsidRPr="0015633E">
        <w:rPr>
          <w:rFonts w:ascii="Arial" w:hAnsi="Arial" w:cs="Arial"/>
          <w:lang w:eastAsia="ru-RU"/>
        </w:rPr>
        <w:t xml:space="preserve">, а замыкают тройку лидеров еще три компании – </w:t>
      </w:r>
      <w:proofErr w:type="spellStart"/>
      <w:r w:rsidRPr="0015633E">
        <w:rPr>
          <w:rFonts w:ascii="Arial" w:hAnsi="Arial" w:cs="Arial"/>
          <w:lang w:eastAsia="ru-RU"/>
        </w:rPr>
        <w:t>Capital</w:t>
      </w:r>
      <w:proofErr w:type="spellEnd"/>
      <w:r w:rsidRPr="0015633E">
        <w:rPr>
          <w:rFonts w:ascii="Arial" w:hAnsi="Arial" w:cs="Arial"/>
          <w:lang w:eastAsia="ru-RU"/>
        </w:rPr>
        <w:t xml:space="preserve"> </w:t>
      </w:r>
      <w:proofErr w:type="spellStart"/>
      <w:r w:rsidRPr="0015633E">
        <w:rPr>
          <w:rFonts w:ascii="Arial" w:hAnsi="Arial" w:cs="Arial"/>
          <w:lang w:eastAsia="ru-RU"/>
        </w:rPr>
        <w:t>Group</w:t>
      </w:r>
      <w:proofErr w:type="spellEnd"/>
      <w:r w:rsidRPr="0015633E">
        <w:rPr>
          <w:rFonts w:ascii="Arial" w:hAnsi="Arial" w:cs="Arial"/>
          <w:lang w:eastAsia="ru-RU"/>
        </w:rPr>
        <w:t xml:space="preserve">, ГК «Интеко» и </w:t>
      </w:r>
      <w:proofErr w:type="spellStart"/>
      <w:r w:rsidRPr="0015633E">
        <w:rPr>
          <w:rFonts w:ascii="Arial" w:hAnsi="Arial" w:cs="Arial"/>
          <w:lang w:eastAsia="ru-RU"/>
        </w:rPr>
        <w:t>Insigma</w:t>
      </w:r>
      <w:proofErr w:type="spellEnd"/>
      <w:r w:rsidRPr="0015633E">
        <w:rPr>
          <w:rFonts w:ascii="Arial" w:hAnsi="Arial" w:cs="Arial"/>
          <w:lang w:eastAsia="ru-RU"/>
        </w:rPr>
        <w:t xml:space="preserve">. </w:t>
      </w:r>
    </w:p>
    <w:p w:rsidR="0015633E" w:rsidRPr="0015633E" w:rsidRDefault="0015633E" w:rsidP="0015633E">
      <w:pPr>
        <w:spacing w:line="240" w:lineRule="auto"/>
        <w:ind w:left="567"/>
        <w:jc w:val="both"/>
        <w:rPr>
          <w:rFonts w:ascii="Arial" w:hAnsi="Arial" w:cs="Arial"/>
          <w:lang w:eastAsia="ru-RU"/>
        </w:rPr>
      </w:pPr>
      <w:r w:rsidRPr="0015633E">
        <w:rPr>
          <w:rFonts w:ascii="Arial" w:hAnsi="Arial" w:cs="Arial"/>
          <w:lang w:eastAsia="ru-RU"/>
        </w:rPr>
        <w:t xml:space="preserve">По данным аналитического и консалтингового центра </w:t>
      </w:r>
      <w:proofErr w:type="spellStart"/>
      <w:r w:rsidRPr="0015633E">
        <w:rPr>
          <w:rFonts w:ascii="Arial" w:hAnsi="Arial" w:cs="Arial"/>
          <w:lang w:eastAsia="ru-RU"/>
        </w:rPr>
        <w:t>Est</w:t>
      </w:r>
      <w:proofErr w:type="spellEnd"/>
      <w:r w:rsidRPr="0015633E">
        <w:rPr>
          <w:rFonts w:ascii="Arial" w:hAnsi="Arial" w:cs="Arial"/>
          <w:lang w:eastAsia="ru-RU"/>
        </w:rPr>
        <w:softHyphen/>
        <w:t>-a-</w:t>
      </w:r>
      <w:r w:rsidRPr="0015633E">
        <w:rPr>
          <w:rFonts w:ascii="Arial" w:hAnsi="Arial" w:cs="Arial"/>
          <w:lang w:eastAsia="ru-RU"/>
        </w:rPr>
        <w:softHyphen/>
      </w:r>
      <w:proofErr w:type="spellStart"/>
      <w:r w:rsidRPr="0015633E">
        <w:rPr>
          <w:rFonts w:ascii="Arial" w:hAnsi="Arial" w:cs="Arial"/>
          <w:lang w:eastAsia="ru-RU"/>
        </w:rPr>
        <w:t>Tet</w:t>
      </w:r>
      <w:proofErr w:type="spellEnd"/>
      <w:r w:rsidRPr="0015633E">
        <w:rPr>
          <w:rFonts w:ascii="Arial" w:hAnsi="Arial" w:cs="Arial"/>
          <w:lang w:eastAsia="ru-RU"/>
        </w:rPr>
        <w:t xml:space="preserve">, всего в ЦАО представлено 554,1 тыс. кв. м жилой недвижимости, преимущественно премиум и элитного сегмента. При этом средняя цена лотов составляет 580,6 тыс. рублей за квадратный метр. </w:t>
      </w:r>
    </w:p>
    <w:p w:rsidR="00564C18" w:rsidRDefault="0015633E" w:rsidP="0015633E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lang w:eastAsia="ru-RU"/>
        </w:rPr>
      </w:pPr>
      <w:r w:rsidRPr="0015633E">
        <w:rPr>
          <w:rFonts w:ascii="Arial" w:hAnsi="Arial" w:cs="Arial"/>
          <w:lang w:eastAsia="ru-RU"/>
        </w:rPr>
        <w:t>«Лидер Инвест» реализует в центре столицы три премиальных проекта – «Резиденция на Всеволожском» (от 1 млн руб. за кв.</w:t>
      </w:r>
      <w:r>
        <w:rPr>
          <w:rFonts w:ascii="Arial" w:hAnsi="Arial" w:cs="Arial"/>
          <w:lang w:eastAsia="ru-RU"/>
        </w:rPr>
        <w:t xml:space="preserve"> </w:t>
      </w:r>
      <w:r w:rsidRPr="0015633E">
        <w:rPr>
          <w:rFonts w:ascii="Arial" w:hAnsi="Arial" w:cs="Arial"/>
          <w:lang w:eastAsia="ru-RU"/>
        </w:rPr>
        <w:t xml:space="preserve">м), «Резиденция на Покровском бульваре» (от 368 тыс. руб.), «Клубный дом на </w:t>
      </w:r>
      <w:proofErr w:type="spellStart"/>
      <w:r w:rsidRPr="0015633E">
        <w:rPr>
          <w:rFonts w:ascii="Arial" w:hAnsi="Arial" w:cs="Arial"/>
          <w:lang w:eastAsia="ru-RU"/>
        </w:rPr>
        <w:t>Сретенке</w:t>
      </w:r>
      <w:proofErr w:type="spellEnd"/>
      <w:r w:rsidRPr="0015633E">
        <w:rPr>
          <w:rFonts w:ascii="Arial" w:hAnsi="Arial" w:cs="Arial"/>
          <w:lang w:eastAsia="ru-RU"/>
        </w:rPr>
        <w:t>» (от 362,5 тыс. руб.), полностью завершенный и сданный в эксплуатацию жилой комплекс бизнес-класса «Дом на Рогожском Валу» (от 280 тыс. руб</w:t>
      </w:r>
      <w:r>
        <w:rPr>
          <w:rFonts w:ascii="Arial" w:hAnsi="Arial" w:cs="Arial"/>
          <w:lang w:eastAsia="ru-RU"/>
        </w:rPr>
        <w:t>.</w:t>
      </w:r>
      <w:r w:rsidRPr="0015633E">
        <w:rPr>
          <w:rFonts w:ascii="Arial" w:hAnsi="Arial" w:cs="Arial"/>
          <w:lang w:eastAsia="ru-RU"/>
        </w:rPr>
        <w:t>), а также проект комфорт-класса «Лидер на Красногвардейском» в Пресненском районе ЦАО, к строительству которого компания только приступает</w:t>
      </w:r>
      <w:r w:rsidRPr="0015633E">
        <w:rPr>
          <w:rFonts w:ascii="Arial" w:hAnsi="Arial" w:cs="Arial"/>
          <w:lang w:eastAsia="ru-RU"/>
        </w:rPr>
        <w:t>.</w:t>
      </w:r>
    </w:p>
    <w:p w:rsidR="00D30EC1" w:rsidRPr="00564C18" w:rsidRDefault="00D30EC1" w:rsidP="0015633E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lang w:eastAsia="ru-RU"/>
        </w:rPr>
      </w:pPr>
    </w:p>
    <w:p w:rsidR="00550B1D" w:rsidRDefault="00550B1D" w:rsidP="002E67C6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922D44" w:rsidRPr="00C10C4A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C10C4A">
        <w:rPr>
          <w:rFonts w:ascii="Arial" w:hAnsi="Arial" w:cs="Arial"/>
          <w:b/>
          <w:bCs/>
          <w:sz w:val="20"/>
          <w:szCs w:val="20"/>
        </w:rPr>
        <w:t>Пожалуйста, обращайтесь</w:t>
      </w:r>
      <w:r w:rsidRPr="00C10C4A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з</w:t>
      </w:r>
      <w:r w:rsidRPr="00C10C4A">
        <w:rPr>
          <w:rFonts w:ascii="Arial" w:hAnsi="Arial" w:cs="Arial"/>
          <w:b/>
          <w:bCs/>
          <w:sz w:val="20"/>
          <w:szCs w:val="20"/>
        </w:rPr>
        <w:t>а дополнительной информацией</w:t>
      </w:r>
      <w:r w:rsidRPr="00C10C4A">
        <w:rPr>
          <w:rFonts w:ascii="Arial" w:hAnsi="Arial" w:cs="Arial"/>
          <w:b/>
          <w:bCs/>
          <w:color w:val="222222"/>
          <w:sz w:val="20"/>
          <w:szCs w:val="20"/>
        </w:rPr>
        <w:t>:</w:t>
      </w:r>
    </w:p>
    <w:p w:rsidR="00922D44" w:rsidRPr="00C10C4A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922D44" w:rsidRPr="00C10C4A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  <w:sectPr w:rsidR="00922D44" w:rsidRPr="00C10C4A" w:rsidSect="009A4F72">
          <w:pgSz w:w="11906" w:h="16838"/>
          <w:pgMar w:top="567" w:right="707" w:bottom="426" w:left="1276" w:header="709" w:footer="709" w:gutter="0"/>
          <w:cols w:space="708"/>
          <w:docGrid w:linePitch="360"/>
        </w:sectPr>
      </w:pPr>
    </w:p>
    <w:p w:rsidR="0015633E" w:rsidRPr="00C10C4A" w:rsidRDefault="0015633E" w:rsidP="0015633E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Екатерина Мироненко</w:t>
      </w:r>
    </w:p>
    <w:p w:rsidR="0015633E" w:rsidRPr="00C10C4A" w:rsidRDefault="0015633E" w:rsidP="0015633E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 xml:space="preserve">+7 (499) 683 03 03, доб. </w:t>
      </w:r>
      <w:r>
        <w:rPr>
          <w:rFonts w:ascii="Arial" w:hAnsi="Arial" w:cs="Arial"/>
          <w:color w:val="222222"/>
          <w:sz w:val="20"/>
          <w:szCs w:val="20"/>
        </w:rPr>
        <w:t>344</w:t>
      </w:r>
    </w:p>
    <w:p w:rsidR="0015633E" w:rsidRPr="00C10C4A" w:rsidRDefault="0015633E" w:rsidP="0015633E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>+7 (91</w:t>
      </w:r>
      <w:r>
        <w:rPr>
          <w:rFonts w:ascii="Arial" w:hAnsi="Arial" w:cs="Arial"/>
          <w:color w:val="222222"/>
          <w:sz w:val="20"/>
          <w:szCs w:val="20"/>
        </w:rPr>
        <w:t>6</w:t>
      </w:r>
      <w:r w:rsidRPr="00C10C4A">
        <w:rPr>
          <w:rFonts w:ascii="Arial" w:hAnsi="Arial" w:cs="Arial"/>
          <w:color w:val="222222"/>
          <w:sz w:val="20"/>
          <w:szCs w:val="20"/>
        </w:rPr>
        <w:t xml:space="preserve">) </w:t>
      </w:r>
      <w:r>
        <w:rPr>
          <w:rFonts w:ascii="Arial" w:hAnsi="Arial" w:cs="Arial"/>
          <w:color w:val="222222"/>
          <w:sz w:val="20"/>
          <w:szCs w:val="20"/>
        </w:rPr>
        <w:t>459 54 89</w:t>
      </w:r>
    </w:p>
    <w:p w:rsidR="0015633E" w:rsidRDefault="0015633E" w:rsidP="0015633E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  <w:hyperlink r:id="rId6" w:history="1">
        <w:r w:rsidRPr="00B86994">
          <w:rPr>
            <w:rStyle w:val="a3"/>
            <w:rFonts w:ascii="Arial" w:hAnsi="Arial" w:cs="Arial"/>
            <w:sz w:val="20"/>
            <w:szCs w:val="20"/>
            <w:lang w:val="en-US"/>
          </w:rPr>
          <w:t>mironenko</w:t>
        </w:r>
        <w:r w:rsidRPr="00895AF4">
          <w:rPr>
            <w:rStyle w:val="a3"/>
            <w:rFonts w:ascii="Arial" w:hAnsi="Arial" w:cs="Arial"/>
            <w:sz w:val="20"/>
            <w:szCs w:val="20"/>
          </w:rPr>
          <w:t>@</w:t>
        </w:r>
        <w:r w:rsidRPr="00B86994">
          <w:rPr>
            <w:rStyle w:val="a3"/>
            <w:rFonts w:ascii="Arial" w:hAnsi="Arial" w:cs="Arial"/>
            <w:sz w:val="20"/>
            <w:szCs w:val="20"/>
            <w:lang w:val="en-US"/>
          </w:rPr>
          <w:t>l</w:t>
        </w:r>
        <w:r w:rsidRPr="00895AF4">
          <w:rPr>
            <w:rStyle w:val="a3"/>
            <w:rFonts w:ascii="Arial" w:hAnsi="Arial" w:cs="Arial"/>
            <w:sz w:val="20"/>
            <w:szCs w:val="20"/>
          </w:rPr>
          <w:t>-</w:t>
        </w:r>
        <w:r w:rsidRPr="00B86994">
          <w:rPr>
            <w:rStyle w:val="a3"/>
            <w:rFonts w:ascii="Arial" w:hAnsi="Arial" w:cs="Arial"/>
            <w:sz w:val="20"/>
            <w:szCs w:val="20"/>
            <w:lang w:val="en-US"/>
          </w:rPr>
          <w:t>invest</w:t>
        </w:r>
        <w:r w:rsidRPr="00895AF4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B86994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895AF4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922D44" w:rsidRPr="00895AF4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</w:p>
    <w:p w:rsidR="00922D44" w:rsidRPr="00C10C4A" w:rsidRDefault="00922D44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b/>
          <w:sz w:val="20"/>
          <w:szCs w:val="20"/>
        </w:rPr>
        <w:t>Справка о компании</w:t>
      </w:r>
      <w:r w:rsidRPr="00C10C4A">
        <w:rPr>
          <w:rFonts w:ascii="Arial" w:hAnsi="Arial" w:cs="Arial"/>
          <w:sz w:val="20"/>
          <w:szCs w:val="20"/>
        </w:rPr>
        <w:t xml:space="preserve"> </w:t>
      </w:r>
    </w:p>
    <w:p w:rsidR="009A4F72" w:rsidRPr="009A4F72" w:rsidRDefault="00C41657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hyperlink r:id="rId7" w:history="1">
        <w:r w:rsidR="00922D44" w:rsidRPr="009A4F72">
          <w:rPr>
            <w:rStyle w:val="a3"/>
            <w:rFonts w:ascii="Arial" w:hAnsi="Arial" w:cs="Arial"/>
            <w:sz w:val="18"/>
            <w:szCs w:val="18"/>
          </w:rPr>
          <w:t>«Лидер Инвест»</w:t>
        </w:r>
      </w:hyperlink>
      <w:r w:rsidR="00922D44" w:rsidRPr="009A4F72">
        <w:rPr>
          <w:rFonts w:ascii="Arial" w:hAnsi="Arial" w:cs="Arial"/>
          <w:sz w:val="18"/>
          <w:szCs w:val="18"/>
        </w:rPr>
        <w:t xml:space="preserve"> </w:t>
      </w:r>
      <w:r w:rsidR="009A4F72" w:rsidRPr="009A4F72">
        <w:rPr>
          <w:rFonts w:ascii="Arial" w:hAnsi="Arial" w:cs="Arial"/>
          <w:sz w:val="18"/>
          <w:szCs w:val="18"/>
        </w:rPr>
        <w:t>реализует проекты жилой и коммерческой недвижимости, комплексного развития территорий. Учредителем компании является публичная российская диверсифицированная холдинговая компания АФК «Система». В портфеле компании на разных стадиях проектирования и реализации находится 29 проектов общей площадью 3 000 000 кв. м.</w:t>
      </w:r>
    </w:p>
    <w:p w:rsidR="009A4F72" w:rsidRPr="009A4F72" w:rsidRDefault="009A4F72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9A4F72">
        <w:rPr>
          <w:rFonts w:ascii="Arial" w:hAnsi="Arial" w:cs="Arial"/>
          <w:sz w:val="18"/>
          <w:szCs w:val="18"/>
        </w:rPr>
        <w:t xml:space="preserve">Все строящиеся и проектируемые объекты «Лидер Инвест» расположены в районах с уже сложившейся застройкой и полноценной инфраструктурой. Компания бережно относится к архитектурному историческому наследию Москвы и одной из приоритетных задач при возведении новых зданий считает создание комфортной городской среды и повышение качества жизни будущих жителей. </w:t>
      </w:r>
    </w:p>
    <w:p w:rsidR="009A4F72" w:rsidRPr="009A4F72" w:rsidRDefault="009A4F72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9A4F72">
        <w:rPr>
          <w:rFonts w:ascii="Arial" w:hAnsi="Arial" w:cs="Arial"/>
          <w:sz w:val="18"/>
          <w:szCs w:val="18"/>
        </w:rPr>
        <w:t>«Лидер Инвест» является обладателем специальной награды «Прорыв года» международной премии «Рекорды Рынка Недвижимости 2016». Компания занимает второе место в рейтинге девелоперов премиального жилья Москвы и третью строчку в рейтинге столичных девелоперов по количеству реализуемых проектов.</w:t>
      </w:r>
    </w:p>
    <w:p w:rsidR="00EA3722" w:rsidRPr="009A4F72" w:rsidRDefault="009A4F72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9A4F72">
        <w:rPr>
          <w:rFonts w:ascii="Arial" w:hAnsi="Arial" w:cs="Arial"/>
          <w:sz w:val="18"/>
          <w:szCs w:val="18"/>
        </w:rPr>
        <w:t xml:space="preserve">В 2016 году рейтинговое агентство RAEX (Эксперт РА) впервые присвоило компании «Лидер Инвест» рейтинг кредитоспособности (долгосрочной кредитоспособности) на уровне А+ «Очень высокий уровень кредитоспособности». </w:t>
      </w:r>
    </w:p>
    <w:sectPr w:rsidR="00EA3722" w:rsidRPr="009A4F72" w:rsidSect="00922D44">
      <w:type w:val="continuous"/>
      <w:pgSz w:w="11906" w:h="16838"/>
      <w:pgMar w:top="102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harterCTT">
    <w:altName w:val="CharterCT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8C5"/>
    <w:multiLevelType w:val="hybridMultilevel"/>
    <w:tmpl w:val="4AA4F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AC"/>
    <w:rsid w:val="0015633E"/>
    <w:rsid w:val="00231EE0"/>
    <w:rsid w:val="00242308"/>
    <w:rsid w:val="00293867"/>
    <w:rsid w:val="002E67C6"/>
    <w:rsid w:val="00363904"/>
    <w:rsid w:val="003E2ED9"/>
    <w:rsid w:val="004009C0"/>
    <w:rsid w:val="00460A71"/>
    <w:rsid w:val="004B7E36"/>
    <w:rsid w:val="004F3AE8"/>
    <w:rsid w:val="00550B1D"/>
    <w:rsid w:val="00564C18"/>
    <w:rsid w:val="0059534F"/>
    <w:rsid w:val="005A00E2"/>
    <w:rsid w:val="005D78AC"/>
    <w:rsid w:val="005E2CB0"/>
    <w:rsid w:val="006006D2"/>
    <w:rsid w:val="00672D8E"/>
    <w:rsid w:val="00684380"/>
    <w:rsid w:val="00897C9F"/>
    <w:rsid w:val="008F384F"/>
    <w:rsid w:val="00922D44"/>
    <w:rsid w:val="00940D84"/>
    <w:rsid w:val="00943C4C"/>
    <w:rsid w:val="009A4F72"/>
    <w:rsid w:val="00B631E2"/>
    <w:rsid w:val="00BD1CAC"/>
    <w:rsid w:val="00C41657"/>
    <w:rsid w:val="00C90FBD"/>
    <w:rsid w:val="00D30EC1"/>
    <w:rsid w:val="00EA3722"/>
    <w:rsid w:val="00EC76B7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B3DE0-B535-46BF-A41C-46E12EF9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D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2D44"/>
  </w:style>
  <w:style w:type="character" w:styleId="a3">
    <w:name w:val="Hyperlink"/>
    <w:basedOn w:val="a0"/>
    <w:uiPriority w:val="99"/>
    <w:unhideWhenUsed/>
    <w:rsid w:val="00922D44"/>
    <w:rPr>
      <w:color w:val="0000FF"/>
      <w:u w:val="single"/>
    </w:rPr>
  </w:style>
  <w:style w:type="paragraph" w:customStyle="1" w:styleId="1">
    <w:name w:val="Обычный1"/>
    <w:rsid w:val="00922D4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Plain Text"/>
    <w:basedOn w:val="a"/>
    <w:link w:val="a5"/>
    <w:uiPriority w:val="99"/>
    <w:unhideWhenUsed/>
    <w:rsid w:val="00922D4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rsid w:val="00922D44"/>
    <w:rPr>
      <w:rFonts w:ascii="Calibri" w:hAnsi="Calibri" w:cs="Consolas"/>
      <w:szCs w:val="21"/>
    </w:rPr>
  </w:style>
  <w:style w:type="paragraph" w:styleId="a6">
    <w:name w:val="No Spacing"/>
    <w:basedOn w:val="a"/>
    <w:uiPriority w:val="1"/>
    <w:qFormat/>
    <w:rsid w:val="00EC76B7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basedOn w:val="a"/>
    <w:rsid w:val="00EC76B7"/>
    <w:pPr>
      <w:autoSpaceDE w:val="0"/>
      <w:autoSpaceDN w:val="0"/>
      <w:spacing w:after="0" w:line="240" w:lineRule="auto"/>
    </w:pPr>
    <w:rPr>
      <w:rFonts w:ascii="CharterCTT" w:hAnsi="CharterCTT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40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0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-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nenko@l-inve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Екатерина</dc:creator>
  <cp:keywords/>
  <dc:description/>
  <cp:lastModifiedBy>Мироненко Екатерина</cp:lastModifiedBy>
  <cp:revision>27</cp:revision>
  <dcterms:created xsi:type="dcterms:W3CDTF">2017-01-18T12:03:00Z</dcterms:created>
  <dcterms:modified xsi:type="dcterms:W3CDTF">2017-05-22T14:46:00Z</dcterms:modified>
</cp:coreProperties>
</file>