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C32173" w:rsidP="00C3217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5F221D" wp14:editId="56AC7C0A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8D">
        <w:rPr>
          <w:b/>
        </w:rPr>
        <w:t xml:space="preserve"> </w:t>
      </w:r>
      <w:bookmarkStart w:id="0" w:name="_GoBack"/>
      <w:bookmarkEnd w:id="0"/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C32173" w:rsidRPr="0007152B" w:rsidRDefault="00C32173" w:rsidP="00C32173">
      <w:pPr>
        <w:rPr>
          <w:b/>
        </w:rPr>
      </w:pPr>
    </w:p>
    <w:p w:rsidR="00D53E3D" w:rsidRDefault="00D53E3D" w:rsidP="00A76E63">
      <w:pPr>
        <w:tabs>
          <w:tab w:val="left" w:pos="4962"/>
        </w:tabs>
        <w:jc w:val="center"/>
        <w:rPr>
          <w:b/>
        </w:rPr>
      </w:pPr>
    </w:p>
    <w:p w:rsidR="00C32173" w:rsidRPr="00034D4E" w:rsidRDefault="00186235" w:rsidP="00A76E63">
      <w:pPr>
        <w:tabs>
          <w:tab w:val="left" w:pos="4962"/>
        </w:tabs>
        <w:jc w:val="center"/>
        <w:rPr>
          <w:b/>
        </w:rPr>
      </w:pPr>
      <w:r>
        <w:rPr>
          <w:b/>
        </w:rPr>
        <w:t>ЧМК</w:t>
      </w:r>
      <w:r w:rsidR="00A76E63">
        <w:rPr>
          <w:b/>
        </w:rPr>
        <w:t xml:space="preserve"> </w:t>
      </w:r>
      <w:r w:rsidR="009922CC">
        <w:rPr>
          <w:b/>
        </w:rPr>
        <w:t xml:space="preserve">ЗАВЕРШИЛ РЕМОНТ </w:t>
      </w:r>
      <w:r w:rsidR="0007152B">
        <w:rPr>
          <w:b/>
        </w:rPr>
        <w:t xml:space="preserve">МЕЛКОСОРТНОГО </w:t>
      </w:r>
      <w:r w:rsidR="009922CC">
        <w:rPr>
          <w:b/>
        </w:rPr>
        <w:t xml:space="preserve">ПРОКАТНОГО СТАНА  </w:t>
      </w:r>
    </w:p>
    <w:p w:rsidR="008D01B4" w:rsidRPr="008E05EE" w:rsidRDefault="008D01B4" w:rsidP="008D01B4">
      <w:pPr>
        <w:tabs>
          <w:tab w:val="left" w:pos="4962"/>
        </w:tabs>
        <w:jc w:val="center"/>
        <w:rPr>
          <w:b/>
        </w:rPr>
      </w:pPr>
    </w:p>
    <w:p w:rsidR="009922CC" w:rsidRDefault="00A76E63" w:rsidP="009922CC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B47894">
        <w:rPr>
          <w:sz w:val="24"/>
          <w:szCs w:val="24"/>
          <w:u w:val="single"/>
        </w:rPr>
        <w:t>1</w:t>
      </w:r>
      <w:r w:rsidR="00B47894">
        <w:rPr>
          <w:sz w:val="24"/>
          <w:szCs w:val="24"/>
          <w:u w:val="single"/>
        </w:rPr>
        <w:t>9</w:t>
      </w:r>
      <w:r w:rsidR="00B47894">
        <w:rPr>
          <w:sz w:val="24"/>
          <w:szCs w:val="24"/>
          <w:u w:val="single"/>
        </w:rPr>
        <w:t xml:space="preserve"> </w:t>
      </w:r>
      <w:r w:rsidR="00C15E3D">
        <w:rPr>
          <w:sz w:val="24"/>
          <w:szCs w:val="24"/>
          <w:u w:val="single"/>
        </w:rPr>
        <w:t>ноября</w:t>
      </w:r>
      <w:r w:rsidR="00C32173">
        <w:rPr>
          <w:sz w:val="24"/>
          <w:szCs w:val="24"/>
          <w:u w:val="single"/>
        </w:rPr>
        <w:t xml:space="preserve"> 2015 г.</w:t>
      </w:r>
      <w:r w:rsidR="00C32173">
        <w:rPr>
          <w:sz w:val="24"/>
          <w:szCs w:val="24"/>
        </w:rPr>
        <w:t xml:space="preserve"> –</w:t>
      </w:r>
      <w:r w:rsidR="00B72CD7">
        <w:rPr>
          <w:sz w:val="24"/>
          <w:szCs w:val="24"/>
        </w:rPr>
        <w:t xml:space="preserve"> </w:t>
      </w:r>
      <w:r w:rsidR="00C32173" w:rsidRPr="00417983">
        <w:rPr>
          <w:sz w:val="24"/>
          <w:szCs w:val="24"/>
        </w:rPr>
        <w:t>Ч</w:t>
      </w:r>
      <w:r w:rsidR="00C32173">
        <w:rPr>
          <w:sz w:val="24"/>
          <w:szCs w:val="24"/>
        </w:rPr>
        <w:t>елябинск</w:t>
      </w:r>
      <w:r w:rsidR="00100ECE">
        <w:rPr>
          <w:sz w:val="24"/>
          <w:szCs w:val="24"/>
        </w:rPr>
        <w:t>ий</w:t>
      </w:r>
      <w:r w:rsidR="00C32173">
        <w:rPr>
          <w:sz w:val="24"/>
          <w:szCs w:val="24"/>
        </w:rPr>
        <w:t xml:space="preserve"> металлургическ</w:t>
      </w:r>
      <w:r w:rsidR="00100ECE">
        <w:rPr>
          <w:sz w:val="24"/>
          <w:szCs w:val="24"/>
        </w:rPr>
        <w:t>ий</w:t>
      </w:r>
      <w:r w:rsidR="002B49CE">
        <w:rPr>
          <w:sz w:val="24"/>
          <w:szCs w:val="24"/>
        </w:rPr>
        <w:t xml:space="preserve"> </w:t>
      </w:r>
      <w:r w:rsidR="00C32173">
        <w:rPr>
          <w:sz w:val="24"/>
          <w:szCs w:val="24"/>
        </w:rPr>
        <w:t>комбинат</w:t>
      </w:r>
      <w:r w:rsidR="00C32173" w:rsidRPr="00417983">
        <w:rPr>
          <w:sz w:val="24"/>
          <w:szCs w:val="24"/>
        </w:rPr>
        <w:t xml:space="preserve"> </w:t>
      </w:r>
      <w:r w:rsidR="00C32173">
        <w:rPr>
          <w:sz w:val="24"/>
          <w:szCs w:val="24"/>
        </w:rPr>
        <w:t>(</w:t>
      </w:r>
      <w:r w:rsidR="00100ECE">
        <w:rPr>
          <w:sz w:val="24"/>
          <w:szCs w:val="24"/>
        </w:rPr>
        <w:t xml:space="preserve">ОАО «ЧМК», </w:t>
      </w:r>
      <w:r w:rsidR="00C32173">
        <w:rPr>
          <w:sz w:val="24"/>
          <w:szCs w:val="24"/>
        </w:rPr>
        <w:t>входит в Группу «Мечел»)</w:t>
      </w:r>
      <w:r w:rsidR="00186235">
        <w:rPr>
          <w:sz w:val="24"/>
          <w:szCs w:val="24"/>
        </w:rPr>
        <w:t xml:space="preserve"> </w:t>
      </w:r>
      <w:r w:rsidR="009922CC">
        <w:rPr>
          <w:sz w:val="24"/>
          <w:szCs w:val="24"/>
        </w:rPr>
        <w:t>прове</w:t>
      </w:r>
      <w:r w:rsidR="00100ECE">
        <w:rPr>
          <w:sz w:val="24"/>
          <w:szCs w:val="24"/>
        </w:rPr>
        <w:t>л</w:t>
      </w:r>
      <w:r w:rsidR="009922CC">
        <w:rPr>
          <w:sz w:val="24"/>
          <w:szCs w:val="24"/>
        </w:rPr>
        <w:t xml:space="preserve"> капит</w:t>
      </w:r>
      <w:r w:rsidR="005759A7">
        <w:rPr>
          <w:sz w:val="24"/>
          <w:szCs w:val="24"/>
        </w:rPr>
        <w:t>а</w:t>
      </w:r>
      <w:r w:rsidR="009922CC">
        <w:rPr>
          <w:sz w:val="24"/>
          <w:szCs w:val="24"/>
        </w:rPr>
        <w:t xml:space="preserve">льный ремонт </w:t>
      </w:r>
      <w:r w:rsidR="00E157E5">
        <w:rPr>
          <w:sz w:val="24"/>
          <w:szCs w:val="24"/>
        </w:rPr>
        <w:t xml:space="preserve">мелкосортного </w:t>
      </w:r>
      <w:r w:rsidR="009922CC">
        <w:rPr>
          <w:sz w:val="24"/>
          <w:szCs w:val="24"/>
        </w:rPr>
        <w:t>стана</w:t>
      </w:r>
      <w:r w:rsidR="003E40ED">
        <w:rPr>
          <w:sz w:val="24"/>
          <w:szCs w:val="24"/>
        </w:rPr>
        <w:t xml:space="preserve"> </w:t>
      </w:r>
      <w:r w:rsidR="00E157E5">
        <w:rPr>
          <w:sz w:val="24"/>
          <w:szCs w:val="24"/>
        </w:rPr>
        <w:t>250-</w:t>
      </w:r>
      <w:r w:rsidR="0033196A">
        <w:rPr>
          <w:sz w:val="24"/>
          <w:szCs w:val="24"/>
        </w:rPr>
        <w:t>1</w:t>
      </w:r>
      <w:r w:rsidR="00E157E5">
        <w:rPr>
          <w:sz w:val="24"/>
          <w:szCs w:val="24"/>
        </w:rPr>
        <w:t xml:space="preserve"> </w:t>
      </w:r>
      <w:r w:rsidR="003E40ED">
        <w:rPr>
          <w:sz w:val="24"/>
          <w:szCs w:val="24"/>
        </w:rPr>
        <w:t xml:space="preserve">по </w:t>
      </w:r>
      <w:r w:rsidR="00E923EA">
        <w:rPr>
          <w:sz w:val="24"/>
          <w:szCs w:val="24"/>
        </w:rPr>
        <w:t xml:space="preserve">производству </w:t>
      </w:r>
      <w:r w:rsidR="00D37A75">
        <w:rPr>
          <w:sz w:val="24"/>
          <w:szCs w:val="24"/>
        </w:rPr>
        <w:t>арматуры и круга</w:t>
      </w:r>
      <w:r w:rsidR="00E923EA">
        <w:rPr>
          <w:sz w:val="24"/>
          <w:szCs w:val="24"/>
        </w:rPr>
        <w:t>.</w:t>
      </w:r>
      <w:r w:rsidR="009922CC">
        <w:rPr>
          <w:sz w:val="24"/>
          <w:szCs w:val="24"/>
        </w:rPr>
        <w:t xml:space="preserve"> Объем затрат составил </w:t>
      </w:r>
      <w:r w:rsidR="00E157E5">
        <w:rPr>
          <w:sz w:val="24"/>
          <w:szCs w:val="24"/>
        </w:rPr>
        <w:t>около 47</w:t>
      </w:r>
      <w:r w:rsidR="009922CC">
        <w:rPr>
          <w:sz w:val="24"/>
          <w:szCs w:val="24"/>
        </w:rPr>
        <w:t xml:space="preserve"> млн рублей.</w:t>
      </w:r>
      <w:r w:rsidR="0015515D">
        <w:rPr>
          <w:sz w:val="24"/>
          <w:szCs w:val="24"/>
        </w:rPr>
        <w:t xml:space="preserve"> Ремонтные мероприятия велись </w:t>
      </w:r>
      <w:r w:rsidR="0007152B">
        <w:rPr>
          <w:sz w:val="24"/>
          <w:szCs w:val="24"/>
        </w:rPr>
        <w:t>7</w:t>
      </w:r>
      <w:r w:rsidR="0015515D">
        <w:rPr>
          <w:sz w:val="24"/>
          <w:szCs w:val="24"/>
        </w:rPr>
        <w:t xml:space="preserve"> суток.</w:t>
      </w:r>
      <w:r w:rsidR="00100ECE">
        <w:rPr>
          <w:sz w:val="24"/>
          <w:szCs w:val="24"/>
        </w:rPr>
        <w:t xml:space="preserve"> </w:t>
      </w:r>
    </w:p>
    <w:p w:rsidR="00D03FD7" w:rsidRDefault="00A22FC1" w:rsidP="00D03FD7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A22FC1">
        <w:rPr>
          <w:b w:val="0"/>
          <w:sz w:val="24"/>
          <w:szCs w:val="24"/>
        </w:rPr>
        <w:t xml:space="preserve"> ходе плановой остановки выполнен </w:t>
      </w:r>
      <w:r>
        <w:rPr>
          <w:b w:val="0"/>
          <w:sz w:val="24"/>
          <w:szCs w:val="24"/>
        </w:rPr>
        <w:t>большой</w:t>
      </w:r>
      <w:r w:rsidRPr="00A22FC1">
        <w:rPr>
          <w:b w:val="0"/>
          <w:sz w:val="24"/>
          <w:szCs w:val="24"/>
        </w:rPr>
        <w:t xml:space="preserve"> объем работ по </w:t>
      </w:r>
      <w:r w:rsidR="00B72CD7">
        <w:rPr>
          <w:b w:val="0"/>
          <w:sz w:val="24"/>
          <w:szCs w:val="24"/>
        </w:rPr>
        <w:t xml:space="preserve">ремонту </w:t>
      </w:r>
      <w:r w:rsidRPr="00A22FC1">
        <w:rPr>
          <w:b w:val="0"/>
          <w:sz w:val="24"/>
          <w:szCs w:val="24"/>
        </w:rPr>
        <w:t>механическо</w:t>
      </w:r>
      <w:r w:rsidR="00B72CD7">
        <w:rPr>
          <w:b w:val="0"/>
          <w:sz w:val="24"/>
          <w:szCs w:val="24"/>
        </w:rPr>
        <w:t>го</w:t>
      </w:r>
      <w:r w:rsidRPr="00A22FC1">
        <w:rPr>
          <w:b w:val="0"/>
          <w:sz w:val="24"/>
          <w:szCs w:val="24"/>
        </w:rPr>
        <w:t>, электрическо</w:t>
      </w:r>
      <w:r w:rsidR="00B72CD7">
        <w:rPr>
          <w:b w:val="0"/>
          <w:sz w:val="24"/>
          <w:szCs w:val="24"/>
        </w:rPr>
        <w:t>го</w:t>
      </w:r>
      <w:r w:rsidRPr="00A22FC1">
        <w:rPr>
          <w:b w:val="0"/>
          <w:sz w:val="24"/>
          <w:szCs w:val="24"/>
        </w:rPr>
        <w:t>, энергетическо</w:t>
      </w:r>
      <w:r w:rsidR="00B72CD7">
        <w:rPr>
          <w:b w:val="0"/>
          <w:sz w:val="24"/>
          <w:szCs w:val="24"/>
        </w:rPr>
        <w:t>го</w:t>
      </w:r>
      <w:r w:rsidRPr="00A22FC1">
        <w:rPr>
          <w:b w:val="0"/>
          <w:sz w:val="24"/>
          <w:szCs w:val="24"/>
        </w:rPr>
        <w:t xml:space="preserve"> и технологическо</w:t>
      </w:r>
      <w:r w:rsidR="00B72CD7">
        <w:rPr>
          <w:b w:val="0"/>
          <w:sz w:val="24"/>
          <w:szCs w:val="24"/>
        </w:rPr>
        <w:t>го</w:t>
      </w:r>
      <w:r w:rsidRPr="00A22FC1">
        <w:rPr>
          <w:b w:val="0"/>
          <w:sz w:val="24"/>
          <w:szCs w:val="24"/>
        </w:rPr>
        <w:t xml:space="preserve"> оборудовани</w:t>
      </w:r>
      <w:r w:rsidR="00B72CD7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>.</w:t>
      </w:r>
      <w:r w:rsidRPr="00A22FC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Отдельное внимание было уделено агрегатам</w:t>
      </w:r>
      <w:r w:rsidR="00D03FD7" w:rsidRPr="005759A7">
        <w:rPr>
          <w:b w:val="0"/>
          <w:sz w:val="24"/>
          <w:szCs w:val="24"/>
        </w:rPr>
        <w:t>, работа котор</w:t>
      </w:r>
      <w:r>
        <w:rPr>
          <w:b w:val="0"/>
          <w:sz w:val="24"/>
          <w:szCs w:val="24"/>
        </w:rPr>
        <w:t>ых</w:t>
      </w:r>
      <w:r w:rsidR="00D03FD7" w:rsidRPr="005759A7">
        <w:rPr>
          <w:b w:val="0"/>
          <w:sz w:val="24"/>
          <w:szCs w:val="24"/>
        </w:rPr>
        <w:t xml:space="preserve"> влияет на качество готового проката.</w:t>
      </w:r>
      <w:r w:rsidR="00D03FD7" w:rsidRPr="00D03FD7">
        <w:rPr>
          <w:b w:val="0"/>
          <w:sz w:val="24"/>
          <w:szCs w:val="24"/>
        </w:rPr>
        <w:t xml:space="preserve"> </w:t>
      </w:r>
      <w:r w:rsidR="00D03FD7" w:rsidRPr="007B640F">
        <w:rPr>
          <w:b w:val="0"/>
          <w:sz w:val="24"/>
          <w:szCs w:val="24"/>
        </w:rPr>
        <w:t xml:space="preserve">Реализованные мероприятия позволят повысить надежность и эффективность прокатного стана, обеспечить его </w:t>
      </w:r>
      <w:r w:rsidR="00D03FD7">
        <w:rPr>
          <w:b w:val="0"/>
          <w:sz w:val="24"/>
          <w:szCs w:val="24"/>
        </w:rPr>
        <w:t>стабильную</w:t>
      </w:r>
      <w:r w:rsidR="00D03FD7" w:rsidRPr="007B640F">
        <w:rPr>
          <w:b w:val="0"/>
          <w:sz w:val="24"/>
          <w:szCs w:val="24"/>
        </w:rPr>
        <w:t xml:space="preserve"> работу на протяжении следующего межремонтного периода.</w:t>
      </w:r>
      <w:r w:rsidR="00D03FD7">
        <w:rPr>
          <w:b w:val="0"/>
          <w:sz w:val="24"/>
          <w:szCs w:val="24"/>
        </w:rPr>
        <w:t xml:space="preserve">  </w:t>
      </w:r>
    </w:p>
    <w:p w:rsidR="0033196A" w:rsidRDefault="0033196A" w:rsidP="0033196A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Мелкосортный стан производит арматурный прокат, который широко используется в строительной отрасли для армирования различных железобетонных конструкций, а также для возведения эстакад, мостов и других сооружений. Основное направление</w:t>
      </w:r>
      <w:r w:rsidR="00D37A75">
        <w:rPr>
          <w:b w:val="0"/>
          <w:sz w:val="24"/>
          <w:szCs w:val="24"/>
        </w:rPr>
        <w:t xml:space="preserve"> поставок данных видов проката </w:t>
      </w:r>
      <w:r>
        <w:rPr>
          <w:b w:val="0"/>
          <w:sz w:val="24"/>
          <w:szCs w:val="24"/>
        </w:rPr>
        <w:t>ЧМК – внутренний рынок.</w:t>
      </w:r>
    </w:p>
    <w:p w:rsidR="005759A7" w:rsidRDefault="005759A7" w:rsidP="005759A7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9922CC">
        <w:rPr>
          <w:b w:val="0"/>
          <w:sz w:val="24"/>
          <w:szCs w:val="24"/>
        </w:rPr>
        <w:t>В 2014 г</w:t>
      </w:r>
      <w:r w:rsidR="00B72CD7">
        <w:rPr>
          <w:b w:val="0"/>
          <w:sz w:val="24"/>
          <w:szCs w:val="24"/>
        </w:rPr>
        <w:t>.</w:t>
      </w:r>
      <w:r w:rsidRPr="009922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годовое </w:t>
      </w:r>
      <w:r w:rsidRPr="009922CC">
        <w:rPr>
          <w:b w:val="0"/>
          <w:sz w:val="24"/>
          <w:szCs w:val="24"/>
        </w:rPr>
        <w:t xml:space="preserve">производство </w:t>
      </w:r>
      <w:r>
        <w:rPr>
          <w:b w:val="0"/>
          <w:sz w:val="24"/>
          <w:szCs w:val="24"/>
        </w:rPr>
        <w:t xml:space="preserve">стана </w:t>
      </w:r>
      <w:r w:rsidR="0033196A">
        <w:rPr>
          <w:b w:val="0"/>
          <w:sz w:val="24"/>
          <w:szCs w:val="24"/>
        </w:rPr>
        <w:t>250-1</w:t>
      </w:r>
      <w:r>
        <w:rPr>
          <w:b w:val="0"/>
          <w:sz w:val="24"/>
          <w:szCs w:val="24"/>
        </w:rPr>
        <w:t xml:space="preserve"> </w:t>
      </w:r>
      <w:r w:rsidRPr="009922CC">
        <w:rPr>
          <w:b w:val="0"/>
          <w:sz w:val="24"/>
          <w:szCs w:val="24"/>
        </w:rPr>
        <w:t xml:space="preserve">составило </w:t>
      </w:r>
      <w:r w:rsidR="0033196A">
        <w:rPr>
          <w:b w:val="0"/>
          <w:sz w:val="24"/>
          <w:szCs w:val="24"/>
        </w:rPr>
        <w:t>855</w:t>
      </w:r>
      <w:r>
        <w:rPr>
          <w:b w:val="0"/>
          <w:sz w:val="24"/>
          <w:szCs w:val="24"/>
        </w:rPr>
        <w:t xml:space="preserve"> </w:t>
      </w:r>
      <w:r w:rsidRPr="009922CC">
        <w:rPr>
          <w:b w:val="0"/>
          <w:sz w:val="24"/>
          <w:szCs w:val="24"/>
        </w:rPr>
        <w:t>тыс</w:t>
      </w:r>
      <w:r>
        <w:rPr>
          <w:b w:val="0"/>
          <w:sz w:val="24"/>
          <w:szCs w:val="24"/>
        </w:rPr>
        <w:t xml:space="preserve">яч </w:t>
      </w:r>
      <w:r w:rsidRPr="009922CC">
        <w:rPr>
          <w:b w:val="0"/>
          <w:sz w:val="24"/>
          <w:szCs w:val="24"/>
        </w:rPr>
        <w:t>тонн</w:t>
      </w:r>
      <w:r w:rsidR="009A1903">
        <w:rPr>
          <w:b w:val="0"/>
          <w:sz w:val="24"/>
          <w:szCs w:val="24"/>
        </w:rPr>
        <w:t xml:space="preserve"> металлопроката</w:t>
      </w:r>
      <w:r w:rsidR="0033196A">
        <w:rPr>
          <w:b w:val="0"/>
          <w:sz w:val="24"/>
          <w:szCs w:val="24"/>
        </w:rPr>
        <w:t xml:space="preserve">, на его долю приходится 65% объемов производства прокатного цеха №2. </w:t>
      </w:r>
      <w:r>
        <w:rPr>
          <w:b w:val="0"/>
          <w:sz w:val="24"/>
          <w:szCs w:val="24"/>
        </w:rPr>
        <w:t xml:space="preserve"> Также </w:t>
      </w:r>
      <w:r w:rsidR="009A1903">
        <w:rPr>
          <w:b w:val="0"/>
          <w:sz w:val="24"/>
          <w:szCs w:val="24"/>
        </w:rPr>
        <w:t xml:space="preserve">в состав </w:t>
      </w:r>
      <w:r>
        <w:rPr>
          <w:b w:val="0"/>
          <w:sz w:val="24"/>
          <w:szCs w:val="24"/>
        </w:rPr>
        <w:t>цех</w:t>
      </w:r>
      <w:r w:rsidR="009A1903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 w:rsidR="009A1903">
        <w:rPr>
          <w:b w:val="0"/>
          <w:sz w:val="24"/>
          <w:szCs w:val="24"/>
        </w:rPr>
        <w:t>вход</w:t>
      </w:r>
      <w:r w:rsidR="0033196A">
        <w:rPr>
          <w:b w:val="0"/>
          <w:sz w:val="24"/>
          <w:szCs w:val="24"/>
        </w:rPr>
        <w:t>и</w:t>
      </w:r>
      <w:r w:rsidR="009A1903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33196A">
        <w:rPr>
          <w:b w:val="0"/>
          <w:sz w:val="24"/>
          <w:szCs w:val="24"/>
        </w:rPr>
        <w:t xml:space="preserve">проволочный стан 250-2. </w:t>
      </w:r>
      <w:r>
        <w:rPr>
          <w:b w:val="0"/>
          <w:sz w:val="24"/>
          <w:szCs w:val="24"/>
        </w:rPr>
        <w:t xml:space="preserve"> </w:t>
      </w:r>
    </w:p>
    <w:p w:rsidR="00A22FC1" w:rsidRDefault="00D37A75" w:rsidP="00A22FC1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A22FC1">
        <w:rPr>
          <w:b w:val="0"/>
          <w:sz w:val="24"/>
          <w:szCs w:val="24"/>
        </w:rPr>
        <w:t>рокатно</w:t>
      </w:r>
      <w:r>
        <w:rPr>
          <w:b w:val="0"/>
          <w:sz w:val="24"/>
          <w:szCs w:val="24"/>
        </w:rPr>
        <w:t>е</w:t>
      </w:r>
      <w:r w:rsidR="00A22FC1">
        <w:rPr>
          <w:b w:val="0"/>
          <w:sz w:val="24"/>
          <w:szCs w:val="24"/>
        </w:rPr>
        <w:t xml:space="preserve"> производств</w:t>
      </w:r>
      <w:r>
        <w:rPr>
          <w:b w:val="0"/>
          <w:sz w:val="24"/>
          <w:szCs w:val="24"/>
        </w:rPr>
        <w:t>о</w:t>
      </w:r>
      <w:r w:rsidR="00A22FC1">
        <w:rPr>
          <w:b w:val="0"/>
          <w:sz w:val="24"/>
          <w:szCs w:val="24"/>
        </w:rPr>
        <w:t xml:space="preserve"> ЧМК </w:t>
      </w:r>
      <w:r>
        <w:rPr>
          <w:b w:val="0"/>
          <w:sz w:val="24"/>
          <w:szCs w:val="24"/>
        </w:rPr>
        <w:t>представлено</w:t>
      </w:r>
      <w:r w:rsidR="00A22FC1">
        <w:rPr>
          <w:b w:val="0"/>
          <w:sz w:val="24"/>
          <w:szCs w:val="24"/>
        </w:rPr>
        <w:t xml:space="preserve"> пять</w:t>
      </w:r>
      <w:r>
        <w:rPr>
          <w:b w:val="0"/>
          <w:sz w:val="24"/>
          <w:szCs w:val="24"/>
        </w:rPr>
        <w:t>ю цехами</w:t>
      </w:r>
      <w:r w:rsidR="00B72CD7">
        <w:rPr>
          <w:b w:val="0"/>
          <w:sz w:val="24"/>
          <w:szCs w:val="24"/>
        </w:rPr>
        <w:t xml:space="preserve"> и </w:t>
      </w:r>
      <w:r w:rsidR="00A22FC1">
        <w:rPr>
          <w:b w:val="0"/>
          <w:sz w:val="24"/>
          <w:szCs w:val="24"/>
        </w:rPr>
        <w:t>11 прокатны</w:t>
      </w:r>
      <w:r w:rsidR="00B72CD7">
        <w:rPr>
          <w:b w:val="0"/>
          <w:sz w:val="24"/>
          <w:szCs w:val="24"/>
        </w:rPr>
        <w:t>ми</w:t>
      </w:r>
      <w:r w:rsidR="00A22FC1">
        <w:rPr>
          <w:b w:val="0"/>
          <w:sz w:val="24"/>
          <w:szCs w:val="24"/>
        </w:rPr>
        <w:t xml:space="preserve"> стан</w:t>
      </w:r>
      <w:r w:rsidR="00B72CD7">
        <w:rPr>
          <w:b w:val="0"/>
          <w:sz w:val="24"/>
          <w:szCs w:val="24"/>
        </w:rPr>
        <w:t>ами</w:t>
      </w:r>
      <w:r w:rsidR="00A22FC1">
        <w:rPr>
          <w:b w:val="0"/>
          <w:sz w:val="24"/>
          <w:szCs w:val="24"/>
        </w:rPr>
        <w:t>: пять</w:t>
      </w:r>
      <w:r w:rsidR="00B72CD7">
        <w:rPr>
          <w:b w:val="0"/>
          <w:sz w:val="24"/>
          <w:szCs w:val="24"/>
        </w:rPr>
        <w:t>ю</w:t>
      </w:r>
      <w:r w:rsidR="00A22FC1">
        <w:rPr>
          <w:b w:val="0"/>
          <w:sz w:val="24"/>
          <w:szCs w:val="24"/>
        </w:rPr>
        <w:t xml:space="preserve"> сортовы</w:t>
      </w:r>
      <w:r w:rsidR="00B72CD7">
        <w:rPr>
          <w:b w:val="0"/>
          <w:sz w:val="24"/>
          <w:szCs w:val="24"/>
        </w:rPr>
        <w:t>ми</w:t>
      </w:r>
      <w:r w:rsidR="00A22FC1">
        <w:rPr>
          <w:b w:val="0"/>
          <w:sz w:val="24"/>
          <w:szCs w:val="24"/>
        </w:rPr>
        <w:t>, пять</w:t>
      </w:r>
      <w:r w:rsidR="00B72CD7">
        <w:rPr>
          <w:b w:val="0"/>
          <w:sz w:val="24"/>
          <w:szCs w:val="24"/>
        </w:rPr>
        <w:t>ю</w:t>
      </w:r>
      <w:r w:rsidR="00A22FC1">
        <w:rPr>
          <w:b w:val="0"/>
          <w:sz w:val="24"/>
          <w:szCs w:val="24"/>
        </w:rPr>
        <w:t xml:space="preserve"> листопрокатны</w:t>
      </w:r>
      <w:r w:rsidR="00B72CD7">
        <w:rPr>
          <w:b w:val="0"/>
          <w:sz w:val="24"/>
          <w:szCs w:val="24"/>
        </w:rPr>
        <w:t>ми</w:t>
      </w:r>
      <w:r w:rsidR="00A22FC1">
        <w:rPr>
          <w:b w:val="0"/>
          <w:sz w:val="24"/>
          <w:szCs w:val="24"/>
        </w:rPr>
        <w:t xml:space="preserve"> стан</w:t>
      </w:r>
      <w:r w:rsidR="00B72CD7">
        <w:rPr>
          <w:b w:val="0"/>
          <w:sz w:val="24"/>
          <w:szCs w:val="24"/>
        </w:rPr>
        <w:t>ами</w:t>
      </w:r>
      <w:r w:rsidR="00A22FC1">
        <w:rPr>
          <w:b w:val="0"/>
          <w:sz w:val="24"/>
          <w:szCs w:val="24"/>
        </w:rPr>
        <w:t xml:space="preserve"> горячей и холодной прокатки и дрессировки, а также универсальны</w:t>
      </w:r>
      <w:r w:rsidR="0068281A">
        <w:rPr>
          <w:b w:val="0"/>
          <w:sz w:val="24"/>
          <w:szCs w:val="24"/>
        </w:rPr>
        <w:t>м</w:t>
      </w:r>
      <w:r w:rsidR="00A22FC1">
        <w:rPr>
          <w:b w:val="0"/>
          <w:sz w:val="24"/>
          <w:szCs w:val="24"/>
        </w:rPr>
        <w:t xml:space="preserve"> рельсобалочны</w:t>
      </w:r>
      <w:r w:rsidR="0068281A">
        <w:rPr>
          <w:b w:val="0"/>
          <w:sz w:val="24"/>
          <w:szCs w:val="24"/>
        </w:rPr>
        <w:t>м</w:t>
      </w:r>
      <w:r w:rsidR="00A22FC1">
        <w:rPr>
          <w:b w:val="0"/>
          <w:sz w:val="24"/>
          <w:szCs w:val="24"/>
        </w:rPr>
        <w:t xml:space="preserve"> стан</w:t>
      </w:r>
      <w:r w:rsidR="0068281A">
        <w:rPr>
          <w:b w:val="0"/>
          <w:sz w:val="24"/>
          <w:szCs w:val="24"/>
        </w:rPr>
        <w:t>ом</w:t>
      </w:r>
      <w:r w:rsidR="00A22FC1">
        <w:rPr>
          <w:b w:val="0"/>
          <w:sz w:val="24"/>
          <w:szCs w:val="24"/>
        </w:rPr>
        <w:t>.</w:t>
      </w:r>
    </w:p>
    <w:p w:rsidR="009922CC" w:rsidRDefault="009922CC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</w:p>
    <w:p w:rsidR="00C32173" w:rsidRDefault="00C32173" w:rsidP="00C32173">
      <w:pPr>
        <w:pStyle w:val="a4"/>
        <w:spacing w:before="120" w:after="120"/>
        <w:ind w:left="0" w:right="0" w:firstLine="0"/>
        <w:jc w:val="center"/>
        <w:rPr>
          <w:b w:val="0"/>
        </w:rPr>
      </w:pPr>
      <w:r>
        <w:t>***</w:t>
      </w:r>
    </w:p>
    <w:p w:rsidR="00C32173" w:rsidRDefault="00C32173" w:rsidP="00C32173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C32173" w:rsidRDefault="00C32173" w:rsidP="00C32173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445F3B" w:rsidRDefault="00445F3B" w:rsidP="00C32173">
      <w:pPr>
        <w:ind w:right="-32"/>
        <w:rPr>
          <w:color w:val="000000"/>
        </w:rPr>
      </w:pPr>
      <w:r>
        <w:rPr>
          <w:color w:val="000000"/>
        </w:rPr>
        <w:t>Моб.: +7 902 894 29 32</w:t>
      </w:r>
    </w:p>
    <w:p w:rsidR="00C32173" w:rsidRPr="00C32173" w:rsidRDefault="00C32173" w:rsidP="00C32173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4944D6">
          <w:rPr>
            <w:rStyle w:val="a3"/>
            <w:lang w:val="fr-FR"/>
          </w:rPr>
          <w:t>ekaterinadoldina@mechel.ru</w:t>
        </w:r>
      </w:hyperlink>
    </w:p>
    <w:p w:rsidR="00C32173" w:rsidRDefault="00C32173" w:rsidP="00C3217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C32173" w:rsidRPr="002F5A64" w:rsidRDefault="002F5A64" w:rsidP="00C32173">
      <w:pPr>
        <w:keepNext/>
        <w:keepLines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П</w:t>
      </w:r>
      <w:r w:rsidR="00C32173">
        <w:rPr>
          <w:rFonts w:eastAsiaTheme="minorHAnsi"/>
          <w:bCs/>
          <w:color w:val="000000"/>
          <w:lang w:eastAsia="en-US"/>
        </w:rPr>
        <w:t>АО «Челябинский металлургический комбинат»</w:t>
      </w:r>
      <w:r w:rsidR="00C32173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="00C32173">
        <w:rPr>
          <w:rFonts w:eastAsiaTheme="minorHAnsi"/>
          <w:color w:val="000000"/>
          <w:lang w:eastAsia="en-US"/>
        </w:rPr>
        <w:t>присваивать</w:t>
      </w:r>
      <w:proofErr w:type="gramEnd"/>
      <w:r w:rsidR="00C32173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C32173" w:rsidRDefault="00C32173" w:rsidP="00C3217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7947D1" w:rsidRDefault="00BE5C58" w:rsidP="00BE5C58">
      <w:pPr>
        <w:jc w:val="both"/>
      </w:pPr>
      <w:r>
        <w:rPr>
          <w:rFonts w:eastAsiaTheme="minorHAnsi"/>
          <w:color w:val="000000"/>
          <w:lang w:eastAsia="en-US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79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C3F"/>
    <w:rsid w:val="00034D4E"/>
    <w:rsid w:val="00064566"/>
    <w:rsid w:val="0007152B"/>
    <w:rsid w:val="00100ECE"/>
    <w:rsid w:val="001138E8"/>
    <w:rsid w:val="0015515D"/>
    <w:rsid w:val="00186235"/>
    <w:rsid w:val="001E1656"/>
    <w:rsid w:val="001E32AC"/>
    <w:rsid w:val="001F6948"/>
    <w:rsid w:val="002235F9"/>
    <w:rsid w:val="002A5BD0"/>
    <w:rsid w:val="002B1389"/>
    <w:rsid w:val="002B49CE"/>
    <w:rsid w:val="002F5A64"/>
    <w:rsid w:val="0033196A"/>
    <w:rsid w:val="003540E1"/>
    <w:rsid w:val="00382C2B"/>
    <w:rsid w:val="003B59BC"/>
    <w:rsid w:val="003D4B22"/>
    <w:rsid w:val="003E40ED"/>
    <w:rsid w:val="00407A93"/>
    <w:rsid w:val="00417DD9"/>
    <w:rsid w:val="004330B1"/>
    <w:rsid w:val="00445F3B"/>
    <w:rsid w:val="00475314"/>
    <w:rsid w:val="0048606D"/>
    <w:rsid w:val="004B798E"/>
    <w:rsid w:val="005759A7"/>
    <w:rsid w:val="005B2573"/>
    <w:rsid w:val="00627162"/>
    <w:rsid w:val="00650C6B"/>
    <w:rsid w:val="0068281A"/>
    <w:rsid w:val="006A1019"/>
    <w:rsid w:val="006E681E"/>
    <w:rsid w:val="00712117"/>
    <w:rsid w:val="00755A11"/>
    <w:rsid w:val="007947D1"/>
    <w:rsid w:val="007B640F"/>
    <w:rsid w:val="00807E8C"/>
    <w:rsid w:val="008136B0"/>
    <w:rsid w:val="008D01B4"/>
    <w:rsid w:val="009255D3"/>
    <w:rsid w:val="00963052"/>
    <w:rsid w:val="00983564"/>
    <w:rsid w:val="00986FD4"/>
    <w:rsid w:val="009922CC"/>
    <w:rsid w:val="009A1903"/>
    <w:rsid w:val="00A145EB"/>
    <w:rsid w:val="00A22FC1"/>
    <w:rsid w:val="00A76E63"/>
    <w:rsid w:val="00A92FAF"/>
    <w:rsid w:val="00AA6C5D"/>
    <w:rsid w:val="00B33D5B"/>
    <w:rsid w:val="00B47894"/>
    <w:rsid w:val="00B72CD7"/>
    <w:rsid w:val="00BB2EA5"/>
    <w:rsid w:val="00BE5C58"/>
    <w:rsid w:val="00C15E3D"/>
    <w:rsid w:val="00C3078D"/>
    <w:rsid w:val="00C32173"/>
    <w:rsid w:val="00C34104"/>
    <w:rsid w:val="00C40511"/>
    <w:rsid w:val="00CA291E"/>
    <w:rsid w:val="00CF52C2"/>
    <w:rsid w:val="00D03FD7"/>
    <w:rsid w:val="00D37A75"/>
    <w:rsid w:val="00D53E3D"/>
    <w:rsid w:val="00D55DF8"/>
    <w:rsid w:val="00D6187A"/>
    <w:rsid w:val="00E157E5"/>
    <w:rsid w:val="00E634DE"/>
    <w:rsid w:val="00E923EA"/>
    <w:rsid w:val="00EB52A3"/>
    <w:rsid w:val="00F14C83"/>
    <w:rsid w:val="00F76304"/>
    <w:rsid w:val="00F7677D"/>
    <w:rsid w:val="00F9209B"/>
    <w:rsid w:val="00FB77C2"/>
    <w:rsid w:val="00F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71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71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3</cp:revision>
  <dcterms:created xsi:type="dcterms:W3CDTF">2015-11-17T14:30:00Z</dcterms:created>
  <dcterms:modified xsi:type="dcterms:W3CDTF">2015-11-19T05:42:00Z</dcterms:modified>
</cp:coreProperties>
</file>