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83" w:rsidRDefault="00C83AA4">
      <w:pPr>
        <w:spacing w:after="365" w:line="259" w:lineRule="auto"/>
        <w:ind w:left="4829" w:firstLine="0"/>
        <w:jc w:val="left"/>
      </w:pPr>
      <w:r>
        <w:rPr>
          <w:noProof/>
        </w:rPr>
        <w:drawing>
          <wp:inline distT="0" distB="0" distL="0" distR="0">
            <wp:extent cx="800100" cy="81915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spacing w:after="378" w:line="259" w:lineRule="auto"/>
        <w:ind w:left="2000" w:firstLine="0"/>
        <w:jc w:val="left"/>
      </w:pPr>
      <w:r>
        <w:rPr>
          <w:rFonts w:ascii="Times New Roman" w:eastAsia="Times New Roman" w:hAnsi="Times New Roman" w:cs="Times New Roman"/>
          <w:b/>
          <w:sz w:val="72"/>
        </w:rPr>
        <w:t xml:space="preserve">АГРОТЕХ-ЛИПЕЦК </w:t>
      </w:r>
    </w:p>
    <w:p w:rsidR="00BF1D83" w:rsidRDefault="00C83AA4">
      <w:pPr>
        <w:spacing w:after="1381" w:line="259" w:lineRule="auto"/>
        <w:ind w:left="1394" w:firstLine="0"/>
        <w:jc w:val="left"/>
      </w:pPr>
      <w:r>
        <w:rPr>
          <w:noProof/>
        </w:rPr>
        <w:drawing>
          <wp:inline distT="0" distB="0" distL="0" distR="0">
            <wp:extent cx="5161915" cy="18288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spacing w:after="157" w:line="259" w:lineRule="auto"/>
        <w:ind w:left="294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ПОСЕВНОЙ КОМПЛЕКС </w:t>
      </w:r>
    </w:p>
    <w:p w:rsidR="00BF1D83" w:rsidRDefault="00C83AA4">
      <w:pPr>
        <w:spacing w:after="157" w:line="259" w:lineRule="auto"/>
        <w:ind w:left="294" w:hanging="10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АТЛ ПК-9-10 </w:t>
      </w:r>
    </w:p>
    <w:p w:rsidR="00866A7C" w:rsidRDefault="00866A7C" w:rsidP="00866A7C">
      <w:pPr>
        <w:spacing w:after="157" w:line="259" w:lineRule="auto"/>
        <w:ind w:left="294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>АТЛ ПК-9-17</w:t>
      </w:r>
    </w:p>
    <w:p w:rsidR="00BF1D83" w:rsidRDefault="00C83AA4">
      <w:pPr>
        <w:spacing w:after="147" w:line="265" w:lineRule="auto"/>
        <w:ind w:left="294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АТЛ ПК-12-10 </w:t>
      </w:r>
    </w:p>
    <w:p w:rsidR="00BF1D83" w:rsidRDefault="00C83AA4">
      <w:pPr>
        <w:spacing w:after="147" w:line="265" w:lineRule="auto"/>
        <w:ind w:left="294" w:right="1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АТЛ ПК-12-17 </w:t>
      </w:r>
    </w:p>
    <w:p w:rsidR="00BF1D83" w:rsidRDefault="00C83AA4">
      <w:pPr>
        <w:spacing w:after="147" w:line="265" w:lineRule="auto"/>
        <w:ind w:left="294" w:right="2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АТЛ ПК-18-10 </w:t>
      </w:r>
    </w:p>
    <w:p w:rsidR="00BF1D83" w:rsidRDefault="00C83AA4">
      <w:pPr>
        <w:spacing w:after="839" w:line="265" w:lineRule="auto"/>
        <w:ind w:left="294" w:right="2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АТЛ ПК-18-17 </w:t>
      </w:r>
    </w:p>
    <w:p w:rsidR="00BF1D83" w:rsidRDefault="00C83AA4">
      <w:pPr>
        <w:spacing w:after="154" w:line="259" w:lineRule="auto"/>
        <w:ind w:left="296" w:right="1" w:hanging="10"/>
        <w:jc w:val="center"/>
      </w:pPr>
      <w:r>
        <w:rPr>
          <w:rFonts w:ascii="Times New Roman" w:eastAsia="Times New Roman" w:hAnsi="Times New Roman" w:cs="Times New Roman"/>
          <w:b/>
          <w:i/>
          <w:sz w:val="44"/>
        </w:rPr>
        <w:t xml:space="preserve">ТЕХНИКА </w:t>
      </w:r>
    </w:p>
    <w:p w:rsidR="00BF1D83" w:rsidRDefault="00C83AA4">
      <w:pPr>
        <w:spacing w:after="156" w:line="259" w:lineRule="auto"/>
        <w:ind w:left="2019" w:firstLine="0"/>
        <w:jc w:val="left"/>
      </w:pPr>
      <w:r>
        <w:rPr>
          <w:rFonts w:ascii="Times New Roman" w:eastAsia="Times New Roman" w:hAnsi="Times New Roman" w:cs="Times New Roman"/>
          <w:b/>
          <w:i/>
          <w:sz w:val="44"/>
        </w:rPr>
        <w:t xml:space="preserve">ДЛЯ РЕСУРСОСБЕРЕГАЮЩЕГО </w:t>
      </w:r>
    </w:p>
    <w:p w:rsidR="00BF1D83" w:rsidRDefault="00C83AA4">
      <w:pPr>
        <w:pStyle w:val="1"/>
        <w:ind w:left="296"/>
      </w:pPr>
      <w:r>
        <w:t xml:space="preserve">ЗЕМЛЕДЕЛИЯ </w:t>
      </w:r>
    </w:p>
    <w:p w:rsidR="00BF1D83" w:rsidRDefault="00C83AA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76" w:line="259" w:lineRule="auto"/>
        <w:ind w:left="282" w:firstLine="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Инновационные технологии в сельском хозяйстве: техника для No-Till</w:t>
      </w:r>
    </w:p>
    <w:p w:rsidR="00BF1D83" w:rsidRDefault="00BF1D83">
      <w:pPr>
        <w:spacing w:after="0" w:line="259" w:lineRule="auto"/>
        <w:ind w:left="384" w:firstLine="0"/>
        <w:jc w:val="center"/>
      </w:pPr>
    </w:p>
    <w:p w:rsidR="00BF1D83" w:rsidRDefault="00C83AA4">
      <w:pPr>
        <w:pStyle w:val="2"/>
      </w:pPr>
      <w:r>
        <w:lastRenderedPageBreak/>
        <w:t xml:space="preserve">ПОСЕВНОЙ КОМПЛЕКС АТЛ ПК </w:t>
      </w:r>
    </w:p>
    <w:p w:rsidR="00BF1D83" w:rsidRDefault="00BF1D83">
      <w:pPr>
        <w:spacing w:after="0" w:line="259" w:lineRule="auto"/>
        <w:ind w:left="374" w:firstLine="0"/>
        <w:jc w:val="center"/>
      </w:pPr>
    </w:p>
    <w:p w:rsidR="00BF1D83" w:rsidRDefault="00C83AA4">
      <w:pPr>
        <w:spacing w:after="0" w:line="259" w:lineRule="auto"/>
        <w:ind w:left="0" w:right="555" w:firstLine="0"/>
        <w:jc w:val="right"/>
      </w:pPr>
      <w:r>
        <w:rPr>
          <w:noProof/>
        </w:rPr>
        <w:drawing>
          <wp:inline distT="0" distB="0" distL="0" distR="0">
            <wp:extent cx="5747385" cy="2230014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2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BF1D83">
      <w:pPr>
        <w:spacing w:after="0" w:line="259" w:lineRule="auto"/>
        <w:ind w:left="374" w:firstLine="0"/>
        <w:jc w:val="center"/>
      </w:pPr>
    </w:p>
    <w:p w:rsidR="00BF1D83" w:rsidRDefault="00C83AA4">
      <w:pPr>
        <w:spacing w:after="80" w:line="259" w:lineRule="auto"/>
        <w:ind w:left="285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>Чего вы ожидаете от сельхозтехники?</w:t>
      </w:r>
    </w:p>
    <w:p w:rsidR="00BF1D83" w:rsidRDefault="00C83AA4">
      <w:pPr>
        <w:numPr>
          <w:ilvl w:val="0"/>
          <w:numId w:val="1"/>
        </w:numPr>
        <w:spacing w:after="110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>Универсальности:способности одного агрегата выполнять несколько  функций одновременно – посев, внесение удобрений, прикатывание</w:t>
      </w:r>
    </w:p>
    <w:p w:rsidR="00BF1D83" w:rsidRDefault="00C83AA4">
      <w:pPr>
        <w:numPr>
          <w:ilvl w:val="0"/>
          <w:numId w:val="1"/>
        </w:numPr>
        <w:spacing w:after="111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>Способности сеять на небольшую глубину без существенногонарушения почвенного покрова</w:t>
      </w:r>
    </w:p>
    <w:p w:rsidR="00BF1D83" w:rsidRDefault="00C83AA4">
      <w:pPr>
        <w:numPr>
          <w:ilvl w:val="0"/>
          <w:numId w:val="1"/>
        </w:numPr>
        <w:spacing w:after="44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>Посева в большое количество растительных остатков</w:t>
      </w:r>
    </w:p>
    <w:p w:rsidR="00BF1D83" w:rsidRDefault="00C83AA4">
      <w:pPr>
        <w:numPr>
          <w:ilvl w:val="0"/>
          <w:numId w:val="1"/>
        </w:numPr>
        <w:spacing w:after="44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>Высокой скорости работы без потери качества посева</w:t>
      </w:r>
    </w:p>
    <w:p w:rsidR="00BF1D83" w:rsidRDefault="00C83AA4">
      <w:pPr>
        <w:numPr>
          <w:ilvl w:val="0"/>
          <w:numId w:val="1"/>
        </w:numPr>
        <w:spacing w:after="44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>Контроля высева семян</w:t>
      </w:r>
    </w:p>
    <w:p w:rsidR="00BF1D83" w:rsidRDefault="00C83AA4">
      <w:pPr>
        <w:numPr>
          <w:ilvl w:val="0"/>
          <w:numId w:val="1"/>
        </w:numPr>
        <w:spacing w:after="44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>Возможности посева крупно- и мелкосемянных культур</w:t>
      </w:r>
    </w:p>
    <w:p w:rsidR="00BF1D83" w:rsidRDefault="00C83AA4">
      <w:pPr>
        <w:numPr>
          <w:ilvl w:val="0"/>
          <w:numId w:val="1"/>
        </w:numPr>
        <w:spacing w:after="44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>Обеспечения хорошего контакта семян с почвой</w:t>
      </w:r>
    </w:p>
    <w:p w:rsidR="00BF1D83" w:rsidRDefault="00C83AA4">
      <w:pPr>
        <w:numPr>
          <w:ilvl w:val="0"/>
          <w:numId w:val="1"/>
        </w:numPr>
        <w:spacing w:after="44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>Внесения удобрений одновременно с семенами</w:t>
      </w:r>
    </w:p>
    <w:p w:rsidR="00BF1D83" w:rsidRDefault="00C83AA4">
      <w:pPr>
        <w:numPr>
          <w:ilvl w:val="0"/>
          <w:numId w:val="1"/>
        </w:numPr>
        <w:spacing w:after="44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>Способности техники работать во влажной почве</w:t>
      </w:r>
    </w:p>
    <w:p w:rsidR="00BF1D83" w:rsidRDefault="00C83AA4">
      <w:pPr>
        <w:numPr>
          <w:ilvl w:val="0"/>
          <w:numId w:val="1"/>
        </w:numPr>
        <w:spacing w:after="0" w:line="269" w:lineRule="auto"/>
        <w:ind w:left="497" w:right="827" w:hanging="226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Долговечности техники без высоких затрат на эксплуатацию </w:t>
      </w:r>
    </w:p>
    <w:p w:rsidR="00BF1D83" w:rsidRDefault="00BF1D83">
      <w:pPr>
        <w:spacing w:after="98" w:line="259" w:lineRule="auto"/>
        <w:ind w:firstLine="0"/>
        <w:jc w:val="left"/>
      </w:pPr>
    </w:p>
    <w:p w:rsidR="00BF1D83" w:rsidRDefault="00C83AA4">
      <w:pPr>
        <w:spacing w:after="0" w:line="216" w:lineRule="auto"/>
        <w:ind w:firstLine="0"/>
        <w:jc w:val="left"/>
      </w:pPr>
      <w:r>
        <w:rPr>
          <w:b/>
          <w:i/>
          <w:sz w:val="36"/>
        </w:rPr>
        <w:t xml:space="preserve">Все это учтено в ресурсосберегающей технике производства «Агротех-Липецк»: </w:t>
      </w:r>
    </w:p>
    <w:p w:rsidR="00BF1D83" w:rsidRDefault="00BF1D83">
      <w:pPr>
        <w:spacing w:after="98" w:line="259" w:lineRule="auto"/>
        <w:ind w:firstLine="0"/>
        <w:jc w:val="left"/>
      </w:pPr>
    </w:p>
    <w:p w:rsidR="00BF1D83" w:rsidRDefault="00C83AA4">
      <w:pPr>
        <w:spacing w:after="13"/>
        <w:ind w:left="281" w:right="594" w:hanging="10"/>
        <w:jc w:val="left"/>
      </w:pPr>
      <w:r>
        <w:rPr>
          <w:b/>
          <w:sz w:val="36"/>
        </w:rPr>
        <w:t>*РЕСУРСОСБЕРЕЖЕНИЕ</w:t>
      </w:r>
    </w:p>
    <w:p w:rsidR="00BF1D83" w:rsidRDefault="00C83AA4">
      <w:pPr>
        <w:spacing w:after="13"/>
        <w:ind w:left="281" w:right="594" w:hanging="10"/>
        <w:jc w:val="left"/>
      </w:pPr>
      <w:r>
        <w:rPr>
          <w:b/>
          <w:sz w:val="36"/>
        </w:rPr>
        <w:t>*ВЫСОКАЯ ПРОИЗВОДИТЕЛЬНОСТЬ</w:t>
      </w:r>
    </w:p>
    <w:p w:rsidR="00BF1D83" w:rsidRDefault="00C83AA4">
      <w:pPr>
        <w:spacing w:after="13"/>
        <w:ind w:left="281" w:right="594" w:hanging="10"/>
        <w:jc w:val="left"/>
      </w:pPr>
      <w:r>
        <w:rPr>
          <w:b/>
          <w:sz w:val="36"/>
        </w:rPr>
        <w:t>*ЭКОНОМИЧЕСКАЯ ЭФФЕКТИВНОСТЬ*НАДЕЖНОСТЬ И  ДОЛГОВЕЧНОСТЬ</w:t>
      </w:r>
    </w:p>
    <w:p w:rsidR="00BF1D83" w:rsidRDefault="00BF1D83">
      <w:pPr>
        <w:spacing w:after="68" w:line="259" w:lineRule="auto"/>
        <w:ind w:firstLine="0"/>
        <w:jc w:val="left"/>
      </w:pPr>
    </w:p>
    <w:p w:rsidR="00BF1D83" w:rsidRDefault="00C83AA4">
      <w:pPr>
        <w:spacing w:after="0" w:line="216" w:lineRule="auto"/>
        <w:ind w:right="52" w:firstLine="0"/>
        <w:jc w:val="left"/>
      </w:pPr>
      <w:r>
        <w:rPr>
          <w:i/>
          <w:sz w:val="32"/>
        </w:rPr>
        <w:t>Вся техника производства «Агротех-Липецк» сертифицирована в соответствии с требованиями ЕАЭС</w:t>
      </w:r>
    </w:p>
    <w:p w:rsidR="00BF1D83" w:rsidRDefault="00BF1D83">
      <w:pPr>
        <w:spacing w:after="0" w:line="259" w:lineRule="auto"/>
        <w:ind w:left="526" w:firstLine="0"/>
        <w:jc w:val="left"/>
      </w:pPr>
    </w:p>
    <w:p w:rsidR="00BF1D83" w:rsidRDefault="00BF1D83">
      <w:pPr>
        <w:spacing w:after="114" w:line="259" w:lineRule="auto"/>
        <w:ind w:left="526" w:firstLine="0"/>
        <w:jc w:val="left"/>
      </w:pPr>
    </w:p>
    <w:p w:rsidR="00BF1D83" w:rsidRDefault="00C83AA4">
      <w:pPr>
        <w:spacing w:after="114" w:line="259" w:lineRule="auto"/>
        <w:ind w:left="0" w:right="14" w:firstLine="0"/>
        <w:jc w:val="right"/>
      </w:pPr>
      <w:r>
        <w:rPr>
          <w:noProof/>
        </w:rPr>
        <w:lastRenderedPageBreak/>
        <w:drawing>
          <wp:inline distT="0" distB="0" distL="0" distR="0">
            <wp:extent cx="6323381" cy="2999105"/>
            <wp:effectExtent l="0" t="0" r="0" b="0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3381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ind w:left="271"/>
      </w:pPr>
      <w:r>
        <w:t xml:space="preserve">Широкозахватный посевной комплекс «АТЛ ПК» состоит из пневматической сеялки с батареей прикатывающих колес и семенного бункера </w:t>
      </w:r>
    </w:p>
    <w:p w:rsidR="00BF1D83" w:rsidRDefault="00C83AA4">
      <w:pPr>
        <w:ind w:left="271"/>
      </w:pPr>
      <w:r>
        <w:t xml:space="preserve">Посевной комплекс – ресурсосберегающая универсальная техника для почвозащитного земледелия, позволяющая получать высокие урожаи и одновременно восстанавливать плодородие почв для рентабельного растениеводства в будущем. </w:t>
      </w:r>
    </w:p>
    <w:p w:rsidR="00BF1D83" w:rsidRDefault="00C83AA4">
      <w:pPr>
        <w:ind w:left="271"/>
      </w:pPr>
      <w:r>
        <w:t xml:space="preserve">Посевной комплекс «АТЛ ПК» может осуществлять за один проход посев без предварительной обработки почвы, внесение сыпучих, жидких или газообразных удобрений точно под горизонт посева и прикатывание. Объединение этих операций приводит к уменьшению уплотнения почвы, сокращению сроков посева и экономии горюче-смазочных материалов. </w:t>
      </w:r>
    </w:p>
    <w:p w:rsidR="00BF1D83" w:rsidRDefault="00C83AA4">
      <w:pPr>
        <w:ind w:left="271"/>
      </w:pPr>
      <w:r>
        <w:t xml:space="preserve">Использование посевного комплекса «АТЛ ПК» сохраняет структуру почвы, предотвращает эрозию, снижает потерю влаги. </w:t>
      </w:r>
    </w:p>
    <w:p w:rsidR="00BF1D83" w:rsidRDefault="00C83AA4">
      <w:pPr>
        <w:spacing w:after="164" w:line="260" w:lineRule="auto"/>
        <w:ind w:left="1335" w:hanging="10"/>
      </w:pPr>
      <w:r>
        <w:rPr>
          <w:b/>
        </w:rPr>
        <w:t xml:space="preserve">Применение широкозахватного посевного комплекса «АТЛ ПК» позволяет: </w:t>
      </w:r>
    </w:p>
    <w:p w:rsidR="00BF1D83" w:rsidRDefault="00C83AA4">
      <w:pPr>
        <w:numPr>
          <w:ilvl w:val="0"/>
          <w:numId w:val="2"/>
        </w:numPr>
        <w:spacing w:after="8"/>
        <w:ind w:hanging="361"/>
      </w:pPr>
      <w:r>
        <w:t xml:space="preserve">Сократить сроки посева: 3000-5000 га за 10 суток (оптимальные агрономические сроки).  </w:t>
      </w:r>
    </w:p>
    <w:p w:rsidR="00BF1D83" w:rsidRDefault="00C83AA4">
      <w:pPr>
        <w:numPr>
          <w:ilvl w:val="0"/>
          <w:numId w:val="2"/>
        </w:numPr>
        <w:spacing w:after="270"/>
        <w:ind w:hanging="361"/>
      </w:pPr>
      <w:r>
        <w:t xml:space="preserve">Снизить затраты на гектар до 80% (ГСМ – 30%, удобрений – 30%, парк техники – 90%, трудозатраты – в 3 раза). </w:t>
      </w:r>
    </w:p>
    <w:p w:rsidR="00BF1D83" w:rsidRDefault="00C83AA4">
      <w:pPr>
        <w:spacing w:after="0" w:line="260" w:lineRule="auto"/>
        <w:ind w:left="2238" w:hanging="10"/>
      </w:pPr>
      <w:r>
        <w:rPr>
          <w:b/>
        </w:rPr>
        <w:t xml:space="preserve">Основные показатели работы посевных комплексов АТЛ ПК </w:t>
      </w:r>
    </w:p>
    <w:tbl>
      <w:tblPr>
        <w:tblStyle w:val="TableGrid"/>
        <w:tblW w:w="10399" w:type="dxa"/>
        <w:tblInd w:w="290" w:type="dxa"/>
        <w:tblCellMar>
          <w:top w:w="46" w:type="dxa"/>
          <w:left w:w="108" w:type="dxa"/>
          <w:right w:w="75" w:type="dxa"/>
        </w:tblCellMar>
        <w:tblLook w:val="04A0"/>
      </w:tblPr>
      <w:tblGrid>
        <w:gridCol w:w="1151"/>
        <w:gridCol w:w="1823"/>
        <w:gridCol w:w="1440"/>
        <w:gridCol w:w="1231"/>
        <w:gridCol w:w="1492"/>
        <w:gridCol w:w="1154"/>
        <w:gridCol w:w="1410"/>
        <w:gridCol w:w="698"/>
      </w:tblGrid>
      <w:tr w:rsidR="00BF1D83">
        <w:trPr>
          <w:trHeight w:val="470"/>
        </w:trPr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 xml:space="preserve">Модель </w:t>
            </w:r>
          </w:p>
        </w:tc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Необходимая мощность трактора, л.с. 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Скорость обработки км/ч </w:t>
            </w:r>
          </w:p>
        </w:tc>
        <w:tc>
          <w:tcPr>
            <w:tcW w:w="1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Рабочая ширина захвата, м </w:t>
            </w:r>
          </w:p>
        </w:tc>
        <w:tc>
          <w:tcPr>
            <w:tcW w:w="2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Полевая производительность 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Расход топлива </w:t>
            </w:r>
          </w:p>
        </w:tc>
      </w:tr>
      <w:tr w:rsidR="00BF1D83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BF1D8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BF1D8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BF1D8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BF1D8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га/моточас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га/сутки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>л/моточас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л/га </w:t>
            </w:r>
          </w:p>
        </w:tc>
      </w:tr>
      <w:tr w:rsidR="00BF1D83">
        <w:trPr>
          <w:trHeight w:val="469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АТЛ ПК9-10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320-350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10-15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9,8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7,2-11,2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0269EE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150-200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4-6 </w:t>
            </w:r>
          </w:p>
        </w:tc>
      </w:tr>
      <w:tr w:rsidR="000269EE">
        <w:trPr>
          <w:trHeight w:val="469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9EE" w:rsidRDefault="000269EE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АТЛ ПК9-17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9EE" w:rsidRDefault="000269EE">
            <w:pPr>
              <w:spacing w:after="0" w:line="259" w:lineRule="auto"/>
              <w:ind w:left="0" w:right="35" w:firstLine="0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9EE" w:rsidRDefault="000269EE">
            <w:pPr>
              <w:spacing w:after="0" w:line="259" w:lineRule="auto"/>
              <w:ind w:left="0" w:right="34" w:firstLine="0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9EE" w:rsidRPr="000269EE" w:rsidRDefault="000269EE">
            <w:pPr>
              <w:spacing w:after="0" w:line="259" w:lineRule="auto"/>
              <w:ind w:left="0" w:right="36"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9EE" w:rsidRDefault="000269EE">
            <w:pPr>
              <w:spacing w:after="0" w:line="259" w:lineRule="auto"/>
              <w:ind w:left="0" w:right="33" w:firstLine="0"/>
              <w:jc w:val="center"/>
              <w:rPr>
                <w:sz w:val="20"/>
              </w:rPr>
            </w:pPr>
            <w:r>
              <w:rPr>
                <w:sz w:val="20"/>
              </w:rPr>
              <w:t>7,2-11,2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9EE" w:rsidRDefault="000269EE">
            <w:pPr>
              <w:spacing w:after="0" w:line="259" w:lineRule="auto"/>
              <w:ind w:left="0" w:right="32" w:firstLine="0"/>
              <w:jc w:val="center"/>
              <w:rPr>
                <w:sz w:val="20"/>
              </w:rPr>
            </w:pPr>
            <w:r>
              <w:rPr>
                <w:sz w:val="20"/>
              </w:rPr>
              <w:t>150-200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9EE" w:rsidRDefault="000269EE">
            <w:pPr>
              <w:spacing w:after="0" w:line="259" w:lineRule="auto"/>
              <w:ind w:left="0" w:right="35"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9EE" w:rsidRDefault="000269EE">
            <w:pPr>
              <w:spacing w:after="0" w:line="259" w:lineRule="auto"/>
              <w:ind w:left="0" w:right="36" w:firstLine="0"/>
              <w:jc w:val="center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</w:tr>
      <w:tr w:rsidR="00BF1D83">
        <w:trPr>
          <w:trHeight w:val="47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АТЛ ПК12-10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410-435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10-15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11,9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9,5-14,2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200-270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50-60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4-6 </w:t>
            </w:r>
          </w:p>
        </w:tc>
      </w:tr>
      <w:tr w:rsidR="00BF1D83">
        <w:trPr>
          <w:trHeight w:val="47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АТЛ ПК12-17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435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10-15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11,9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9,5-14,2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200-270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50-60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4-6 </w:t>
            </w:r>
          </w:p>
        </w:tc>
      </w:tr>
      <w:tr w:rsidR="00BF1D83">
        <w:trPr>
          <w:trHeight w:val="69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АТЛ ПК18-10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10-15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18,2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14,6-21,8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300-420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80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>3,7-</w:t>
            </w:r>
          </w:p>
          <w:p w:rsidR="00BF1D83" w:rsidRDefault="00C83AA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5,2 </w:t>
            </w:r>
          </w:p>
        </w:tc>
      </w:tr>
      <w:tr w:rsidR="00BF1D83">
        <w:trPr>
          <w:trHeight w:val="69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АТЛ ПК18-17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500-535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10-15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18,2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14,6-21,8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300-420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80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>3,7-</w:t>
            </w:r>
          </w:p>
          <w:p w:rsidR="00BF1D83" w:rsidRDefault="00C83AA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5,2 </w:t>
            </w:r>
          </w:p>
        </w:tc>
      </w:tr>
    </w:tbl>
    <w:p w:rsidR="00BF1D83" w:rsidRDefault="00BF1D83">
      <w:pPr>
        <w:spacing w:after="150" w:line="259" w:lineRule="auto"/>
        <w:ind w:firstLine="0"/>
        <w:jc w:val="left"/>
      </w:pPr>
    </w:p>
    <w:p w:rsidR="000269EE" w:rsidRDefault="000269EE">
      <w:pPr>
        <w:spacing w:after="322" w:line="260" w:lineRule="auto"/>
        <w:ind w:left="271" w:firstLine="240"/>
        <w:rPr>
          <w:b/>
        </w:rPr>
      </w:pPr>
    </w:p>
    <w:p w:rsidR="00BF1D83" w:rsidRDefault="00C83AA4">
      <w:pPr>
        <w:spacing w:after="322" w:line="260" w:lineRule="auto"/>
        <w:ind w:left="271" w:firstLine="240"/>
      </w:pPr>
      <w:r>
        <w:rPr>
          <w:b/>
        </w:rPr>
        <w:lastRenderedPageBreak/>
        <w:t xml:space="preserve">Посевные комплексы «АТЛ ПК» поставляются втрех вариантах ширины захвата и бункерами емкостью 10 или 17 кубических метров: 9 м - АТЛ ПК-9-10, 12 м - АТЛ ПК-12-10(17) и 18 м - АТЛ ПК-18-17(10) с 4-мя рядами сошников. Каждый агрегат при помощи гидравлического устройства может складываться для транспортировки до ширины 5,7 м. </w:t>
      </w:r>
    </w:p>
    <w:p w:rsidR="00BF1D83" w:rsidRDefault="00C83AA4">
      <w:pPr>
        <w:spacing w:after="293" w:line="259" w:lineRule="auto"/>
        <w:ind w:left="1799" w:firstLine="0"/>
        <w:jc w:val="left"/>
      </w:pPr>
      <w:r>
        <w:rPr>
          <w:noProof/>
        </w:rPr>
        <w:drawing>
          <wp:inline distT="0" distB="0" distL="0" distR="0">
            <wp:extent cx="4792980" cy="2913964"/>
            <wp:effectExtent l="0" t="0" r="0" b="0"/>
            <wp:docPr id="692" name="Picture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91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spacing w:after="710" w:line="259" w:lineRule="auto"/>
        <w:ind w:left="282" w:firstLine="0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Посевной комплекс АТЛ ПК-18-17 в транспортном положении </w:t>
      </w:r>
    </w:p>
    <w:p w:rsidR="00BF1D83" w:rsidRDefault="00C83AA4">
      <w:pPr>
        <w:pStyle w:val="3"/>
        <w:spacing w:after="0"/>
        <w:ind w:left="534" w:right="242"/>
      </w:pPr>
      <w:r>
        <w:t xml:space="preserve">Пневматические прикатывающие колеса </w:t>
      </w:r>
    </w:p>
    <w:p w:rsidR="00BF1D83" w:rsidRDefault="00C83AA4">
      <w:pPr>
        <w:spacing w:after="226" w:line="259" w:lineRule="auto"/>
        <w:ind w:left="3224" w:firstLine="0"/>
        <w:jc w:val="left"/>
      </w:pPr>
      <w:r>
        <w:rPr>
          <w:noProof/>
        </w:rPr>
        <w:drawing>
          <wp:inline distT="0" distB="0" distL="0" distR="0">
            <wp:extent cx="2838450" cy="1096009"/>
            <wp:effectExtent l="0" t="0" r="0" b="0"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09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ind w:left="271"/>
      </w:pPr>
      <w:r>
        <w:t xml:space="preserve">Сеялка «АТЛ ПК» оборудована пневматическими </w:t>
      </w:r>
      <w:r>
        <w:rPr>
          <w:b/>
        </w:rPr>
        <w:t>прикатывающими колесами</w:t>
      </w:r>
      <w:r>
        <w:t xml:space="preserve">, которые могут работать в условиях высокой влажности за счет регулирования давления и специального рисунка протектора, который производит самоочищение колес от грязи. </w:t>
      </w:r>
    </w:p>
    <w:p w:rsidR="00BF1D83" w:rsidRDefault="00C83AA4">
      <w:pPr>
        <w:ind w:left="271"/>
      </w:pPr>
      <w:r>
        <w:t xml:space="preserve">Каждая полоса посева прикатывается соответствующим ей колесом почвоуплотнителя, при этом по всей ширине захвата создается равномерное давление на почву. Это обеспечивает благоприятные условия для прорастания семян. </w:t>
      </w:r>
    </w:p>
    <w:p w:rsidR="00BF1D83" w:rsidRDefault="00C83AA4">
      <w:pPr>
        <w:spacing w:after="234"/>
        <w:ind w:left="271"/>
      </w:pPr>
      <w:r>
        <w:rPr>
          <w:b/>
        </w:rPr>
        <w:t xml:space="preserve">Сошник </w:t>
      </w:r>
      <w:r>
        <w:t xml:space="preserve">обеспечивает точный и равномерный широкополосный посев на 18-20 см с глубиной посева до 7 см, в 3-4 раза увеличивая площадь питания каждого ростка, что повышает урожайность в целом. </w:t>
      </w:r>
    </w:p>
    <w:p w:rsidR="00BF1D83" w:rsidRDefault="00C83AA4">
      <w:pPr>
        <w:pStyle w:val="3"/>
        <w:ind w:left="534" w:right="240"/>
      </w:pPr>
      <w:r>
        <w:lastRenderedPageBreak/>
        <w:t xml:space="preserve">Виды сошников </w:t>
      </w:r>
    </w:p>
    <w:tbl>
      <w:tblPr>
        <w:tblStyle w:val="TableGrid"/>
        <w:tblW w:w="8250" w:type="dxa"/>
        <w:tblInd w:w="1334" w:type="dxa"/>
        <w:tblCellMar>
          <w:left w:w="70" w:type="dxa"/>
          <w:right w:w="10" w:type="dxa"/>
        </w:tblCellMar>
        <w:tblLook w:val="04A0"/>
      </w:tblPr>
      <w:tblGrid>
        <w:gridCol w:w="2736"/>
        <w:gridCol w:w="2736"/>
        <w:gridCol w:w="2778"/>
      </w:tblGrid>
      <w:tr w:rsidR="00BF1D83">
        <w:trPr>
          <w:trHeight w:val="3266"/>
        </w:trPr>
        <w:tc>
          <w:tcPr>
            <w:tcW w:w="273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vAlign w:val="center"/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666565"/>
              </w:rPr>
              <w:t>Под гранулированное  удобрение</w:t>
            </w:r>
          </w:p>
          <w:p w:rsidR="00BF1D83" w:rsidRDefault="00C83AA4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47825" cy="1551940"/>
                  <wp:effectExtent l="0" t="0" r="0" b="0"/>
                  <wp:docPr id="714" name="Picture 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vAlign w:val="center"/>
          </w:tcPr>
          <w:p w:rsidR="00BF1D83" w:rsidRDefault="00C83AA4">
            <w:pPr>
              <w:spacing w:after="0" w:line="259" w:lineRule="auto"/>
              <w:ind w:left="62" w:right="63" w:firstLine="0"/>
              <w:jc w:val="center"/>
            </w:pPr>
            <w:r>
              <w:rPr>
                <w:b/>
                <w:color w:val="666565"/>
              </w:rPr>
              <w:t>Под жидкое удобрение</w:t>
            </w:r>
          </w:p>
          <w:p w:rsidR="00BF1D83" w:rsidRDefault="00C83AA4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47825" cy="1551940"/>
                  <wp:effectExtent l="0" t="0" r="0" b="0"/>
                  <wp:docPr id="721" name="Picture 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6" w:space="0" w:color="71B0D1"/>
              <w:left w:val="single" w:sz="6" w:space="0" w:color="71B0D1"/>
              <w:bottom w:val="single" w:sz="6" w:space="0" w:color="71B0D1"/>
              <w:right w:val="single" w:sz="6" w:space="0" w:color="71B0D1"/>
            </w:tcBorders>
            <w:vAlign w:val="center"/>
          </w:tcPr>
          <w:p w:rsidR="00BF1D83" w:rsidRDefault="00C83AA4">
            <w:pPr>
              <w:spacing w:after="0" w:line="259" w:lineRule="auto"/>
              <w:ind w:left="22" w:firstLine="0"/>
              <w:jc w:val="center"/>
            </w:pPr>
            <w:r>
              <w:rPr>
                <w:b/>
                <w:color w:val="666565"/>
              </w:rPr>
              <w:t>Для высева  пропашных культур</w:t>
            </w:r>
          </w:p>
          <w:p w:rsidR="00BF1D83" w:rsidRDefault="00C83AA4">
            <w:pPr>
              <w:spacing w:after="0" w:line="259" w:lineRule="auto"/>
              <w:ind w:left="0" w:right="2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48460" cy="1551940"/>
                  <wp:effectExtent l="0" t="0" r="0" b="0"/>
                  <wp:docPr id="728" name="Picture 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D83" w:rsidRDefault="00BF1D83">
      <w:pPr>
        <w:spacing w:after="150" w:line="259" w:lineRule="auto"/>
        <w:ind w:firstLine="0"/>
        <w:jc w:val="left"/>
      </w:pPr>
    </w:p>
    <w:p w:rsidR="00BF1D83" w:rsidRDefault="00BF1D83">
      <w:pPr>
        <w:spacing w:after="150" w:line="259" w:lineRule="auto"/>
        <w:ind w:left="526" w:firstLine="0"/>
        <w:jc w:val="left"/>
      </w:pPr>
    </w:p>
    <w:p w:rsidR="00BF1D83" w:rsidRDefault="00C83AA4">
      <w:pPr>
        <w:spacing w:after="113"/>
        <w:ind w:left="271"/>
      </w:pPr>
      <w:r>
        <w:t>Сошник позволяет применять систему одновременного внесения жидких или гранулированных удобрений, при которой удобрение вводится точно под полосы посева на глубину 4-5 см ниже ее горизонта. При этом исключается вероятность химического ожога семян. Так же с его помощью возможно одновременное внесение посевной культуры и гранулированных удобрений, что позволяет значительно снизить затраты сельскохозяйственного производителя.</w:t>
      </w:r>
    </w:p>
    <w:p w:rsidR="00BF1D83" w:rsidRDefault="00C83AA4">
      <w:pPr>
        <w:spacing w:after="103" w:line="259" w:lineRule="auto"/>
        <w:ind w:left="586" w:firstLine="0"/>
        <w:jc w:val="center"/>
      </w:pPr>
      <w:r>
        <w:rPr>
          <w:noProof/>
        </w:rPr>
        <w:drawing>
          <wp:inline distT="0" distB="0" distL="0" distR="0">
            <wp:extent cx="2284729" cy="2381249"/>
            <wp:effectExtent l="0" t="0" r="0" b="0"/>
            <wp:docPr id="765" name="Picture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4729" cy="238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BF1D83">
      <w:pPr>
        <w:spacing w:after="225" w:line="259" w:lineRule="auto"/>
        <w:ind w:left="345" w:firstLine="0"/>
        <w:jc w:val="center"/>
      </w:pPr>
    </w:p>
    <w:p w:rsidR="00BF1D83" w:rsidRDefault="00C83AA4">
      <w:pPr>
        <w:pStyle w:val="3"/>
        <w:ind w:left="534" w:right="241"/>
      </w:pPr>
      <w:r>
        <w:t xml:space="preserve">Пневматическая система дозировки и распределения посевного материала </w:t>
      </w:r>
    </w:p>
    <w:p w:rsidR="00BF1D83" w:rsidRDefault="00C83AA4">
      <w:pPr>
        <w:ind w:left="271"/>
      </w:pPr>
      <w:r>
        <w:t xml:space="preserve">Система дозировки и распределения посевного материала прошла испытание в различных условиях и доведена до совершенства в точности дозировки и распределения. Она проста в конструкции, настройке и состоит из малого количества элементов, подлежащих замене при работе с большой шириной захвата. </w:t>
      </w:r>
    </w:p>
    <w:p w:rsidR="00BF1D83" w:rsidRDefault="00C83AA4">
      <w:pPr>
        <w:ind w:left="271"/>
      </w:pPr>
      <w:r>
        <w:t xml:space="preserve">Корпус дозатора изготовлен из износостойкого полиуретана. Для различных видов посевного материала применяются разные роторы дозатора, которые легко заменяются без применения инструмента в течение нескольких минут. </w:t>
      </w:r>
    </w:p>
    <w:p w:rsidR="00BF1D83" w:rsidRDefault="00C83AA4">
      <w:pPr>
        <w:ind w:left="271"/>
      </w:pPr>
      <w:r>
        <w:t xml:space="preserve">Специально спрофилированный канал подвода к ротору обеспечивает хорошее заполнение его ячеек и обеспечивает точность дозировки при различных скоростях вращения ротора дозатора. </w:t>
      </w:r>
    </w:p>
    <w:p w:rsidR="00BF1D83" w:rsidRDefault="00BF1D83">
      <w:pPr>
        <w:spacing w:after="151" w:line="259" w:lineRule="auto"/>
        <w:ind w:left="526" w:firstLine="0"/>
        <w:jc w:val="left"/>
      </w:pPr>
    </w:p>
    <w:p w:rsidR="00BF1D83" w:rsidRDefault="00BF1D83">
      <w:pPr>
        <w:spacing w:after="0" w:line="259" w:lineRule="auto"/>
        <w:ind w:firstLine="0"/>
        <w:jc w:val="left"/>
      </w:pPr>
    </w:p>
    <w:p w:rsidR="00BF1D83" w:rsidRDefault="00C83AA4">
      <w:pPr>
        <w:spacing w:after="225" w:line="259" w:lineRule="auto"/>
        <w:ind w:left="3943" w:firstLine="0"/>
        <w:jc w:val="left"/>
      </w:pPr>
      <w:r>
        <w:rPr>
          <w:noProof/>
        </w:rPr>
        <w:lastRenderedPageBreak/>
        <w:drawing>
          <wp:inline distT="0" distB="0" distL="0" distR="0">
            <wp:extent cx="1924684" cy="1191260"/>
            <wp:effectExtent l="0" t="0" r="0" b="0"/>
            <wp:docPr id="792" name="Picture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684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spacing w:after="1214"/>
        <w:ind w:left="271"/>
      </w:pPr>
      <w:r>
        <w:t xml:space="preserve">Система контроля при помощи специальных датчиков, установленных на семяпроводах, в бункере-накопителе семян, а также на высевающих катушках и на корпусе вентилятора бункера, контролирует не только каждый семяпровод, но и каждый пневмошланг подачи гранулированных удобрений. Информация о закупорке шланга подвода к одному из них или неисправностях в высевающем аппарате, выводится на дисплей в кабине трактора, что значительно облегчает диагностику и исключает просевы. </w:t>
      </w:r>
    </w:p>
    <w:p w:rsidR="00BF1D83" w:rsidRDefault="00A4315B">
      <w:pPr>
        <w:spacing w:after="227" w:line="259" w:lineRule="auto"/>
        <w:ind w:left="525" w:firstLine="0"/>
        <w:jc w:val="left"/>
      </w:pPr>
      <w:r w:rsidRPr="00A4315B">
        <w:rPr>
          <w:rFonts w:ascii="Calibri" w:eastAsia="Calibri" w:hAnsi="Calibri" w:cs="Calibri"/>
          <w:noProof/>
        </w:rPr>
      </w:r>
      <w:r w:rsidRPr="00A4315B">
        <w:rPr>
          <w:rFonts w:ascii="Calibri" w:eastAsia="Calibri" w:hAnsi="Calibri" w:cs="Calibri"/>
          <w:noProof/>
        </w:rPr>
        <w:pict>
          <v:group id="Group 13808" o:spid="_x0000_s1026" style="width:498.45pt;height:183.7pt;mso-position-horizontal-relative:char;mso-position-vertical-relative:line" coordsize="63303,23329">
            <v:shape id="Picture 828" o:spid="_x0000_s1028" style="position:absolute;top:1231;width:29032;height:22033" coordsize="63303,23329" o:spt="100" adj="0,,0" path="" filled="f">
              <v:stroke joinstyle="round"/>
              <v:imagedata r:id="rId15" o:title="image100"/>
              <v:formulas/>
              <v:path o:connecttype="segments"/>
            </v:shape>
            <v:shape id="Picture 830" o:spid="_x0000_s1027" style="position:absolute;left:39123;width:24180;height:23329" coordsize="63303,23329" o:spt="100" adj="0,,0" path="" filled="f">
              <v:stroke joinstyle="round"/>
              <v:imagedata r:id="rId16" o:title="image110"/>
              <v:formulas/>
              <v:path o:connecttype="segments"/>
            </v:shape>
            <w10:wrap type="none"/>
            <w10:anchorlock/>
          </v:group>
        </w:pict>
      </w:r>
    </w:p>
    <w:p w:rsidR="00BF1D83" w:rsidRDefault="00C83AA4">
      <w:pPr>
        <w:tabs>
          <w:tab w:val="center" w:pos="2793"/>
          <w:tab w:val="center" w:pos="8179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>Монитор контроля высева</w:t>
      </w:r>
      <w:r>
        <w:tab/>
        <w:t xml:space="preserve">         Датчики контроля высева </w:t>
      </w:r>
    </w:p>
    <w:p w:rsidR="00BF1D83" w:rsidRDefault="00C83AA4">
      <w:pPr>
        <w:spacing w:after="87"/>
        <w:ind w:left="526" w:firstLine="0"/>
      </w:pPr>
      <w:r>
        <w:t xml:space="preserve">Система контролирует: </w:t>
      </w:r>
    </w:p>
    <w:p w:rsidR="00BF1D83" w:rsidRDefault="00C83AA4">
      <w:pPr>
        <w:numPr>
          <w:ilvl w:val="0"/>
          <w:numId w:val="3"/>
        </w:numPr>
        <w:spacing w:after="8"/>
        <w:ind w:firstLine="0"/>
      </w:pPr>
      <w:r>
        <w:t>каждый трубопровод прохождения семян и удобрений;</w:t>
      </w:r>
    </w:p>
    <w:p w:rsidR="00BF1D83" w:rsidRDefault="00C83AA4">
      <w:pPr>
        <w:numPr>
          <w:ilvl w:val="0"/>
          <w:numId w:val="3"/>
        </w:numPr>
        <w:spacing w:after="8"/>
        <w:ind w:firstLine="0"/>
      </w:pPr>
      <w:r>
        <w:t>уровень заполнения отсеков семенного бункера;</w:t>
      </w:r>
    </w:p>
    <w:p w:rsidR="00BF1D83" w:rsidRDefault="00C83AA4">
      <w:pPr>
        <w:numPr>
          <w:ilvl w:val="0"/>
          <w:numId w:val="3"/>
        </w:numPr>
        <w:spacing w:after="156" w:line="252" w:lineRule="auto"/>
        <w:ind w:firstLine="0"/>
      </w:pPr>
      <w:r>
        <w:t xml:space="preserve">вращение валов дозаторов; </w:t>
      </w:r>
      <w:r>
        <w:rPr>
          <w:rFonts w:ascii="Segoe UI Symbol" w:eastAsia="Segoe UI Symbol" w:hAnsi="Segoe UI Symbol" w:cs="Segoe UI Symbol"/>
          <w:sz w:val="20"/>
        </w:rPr>
        <w:t xml:space="preserve">• </w:t>
      </w:r>
      <w:r>
        <w:t xml:space="preserve">вращение крыльчатки вентилятора; </w:t>
      </w:r>
      <w:r>
        <w:rPr>
          <w:rFonts w:ascii="Segoe UI Symbol" w:eastAsia="Segoe UI Symbol" w:hAnsi="Segoe UI Symbol" w:cs="Segoe UI Symbol"/>
          <w:sz w:val="20"/>
        </w:rPr>
        <w:t xml:space="preserve">• </w:t>
      </w:r>
      <w:r>
        <w:t>обороты вентилятора.</w:t>
      </w:r>
    </w:p>
    <w:p w:rsidR="00BF1D83" w:rsidRDefault="00C83AA4">
      <w:pPr>
        <w:pStyle w:val="3"/>
        <w:spacing w:after="334"/>
        <w:ind w:left="534"/>
      </w:pPr>
      <w:r>
        <w:t>Выравнивающие диски</w:t>
      </w:r>
    </w:p>
    <w:p w:rsidR="00BF1D83" w:rsidRDefault="00C83AA4">
      <w:pPr>
        <w:spacing w:after="227" w:line="259" w:lineRule="auto"/>
        <w:ind w:left="4574" w:firstLine="0"/>
        <w:jc w:val="left"/>
      </w:pPr>
      <w:r>
        <w:rPr>
          <w:noProof/>
        </w:rPr>
        <w:drawing>
          <wp:inline distT="0" distB="0" distL="0" distR="0">
            <wp:extent cx="1103016" cy="1791971"/>
            <wp:effectExtent l="0" t="0" r="0" b="0"/>
            <wp:docPr id="832" name="Picture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3016" cy="17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ind w:left="271"/>
      </w:pPr>
      <w:r>
        <w:t xml:space="preserve">Выравнивающие диски, которыми оборудованы рабочие органы сеялки «АТЛ-ПК», возвращают грунт на строчку посева, что обеспечивает дальнейшее качественное прикатывание. </w:t>
      </w:r>
    </w:p>
    <w:p w:rsidR="00BF1D83" w:rsidRDefault="00C83AA4">
      <w:pPr>
        <w:pStyle w:val="3"/>
        <w:ind w:left="534" w:right="240"/>
      </w:pPr>
      <w:r>
        <w:lastRenderedPageBreak/>
        <w:t xml:space="preserve">Блоки безопасности </w:t>
      </w:r>
    </w:p>
    <w:p w:rsidR="00BF1D83" w:rsidRDefault="00C83AA4">
      <w:pPr>
        <w:spacing w:after="111"/>
        <w:ind w:left="271"/>
      </w:pPr>
      <w:r>
        <w:t xml:space="preserve">Корпус и пружина блока безопасности производится из высокопрочных сплавов. Механизм не требует обслуживания и регулировки во время всего жизненного цикла сеялки. Усилие срабатывания блоков безопасности составляет 450 кг. </w:t>
      </w:r>
    </w:p>
    <w:p w:rsidR="00BF1D83" w:rsidRDefault="00C83AA4">
      <w:pPr>
        <w:spacing w:after="104" w:line="259" w:lineRule="auto"/>
        <w:ind w:left="585" w:firstLine="0"/>
        <w:jc w:val="center"/>
      </w:pPr>
      <w:r>
        <w:rPr>
          <w:noProof/>
        </w:rPr>
        <w:drawing>
          <wp:inline distT="0" distB="0" distL="0" distR="0">
            <wp:extent cx="3383839" cy="1617980"/>
            <wp:effectExtent l="0" t="0" r="0" b="0"/>
            <wp:docPr id="866" name="Pictur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3839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BF1D83">
      <w:pPr>
        <w:spacing w:after="150" w:line="259" w:lineRule="auto"/>
        <w:ind w:left="526" w:firstLine="0"/>
        <w:jc w:val="left"/>
      </w:pPr>
    </w:p>
    <w:p w:rsidR="00BF1D83" w:rsidRDefault="00BF1D83">
      <w:pPr>
        <w:spacing w:after="225" w:line="259" w:lineRule="auto"/>
        <w:ind w:firstLine="0"/>
        <w:jc w:val="left"/>
      </w:pPr>
    </w:p>
    <w:p w:rsidR="00BF1D83" w:rsidRDefault="00C83AA4">
      <w:pPr>
        <w:pStyle w:val="3"/>
        <w:spacing w:after="49"/>
        <w:ind w:left="534" w:right="240"/>
      </w:pPr>
      <w:r>
        <w:t xml:space="preserve">Разрезные диски (опция) </w:t>
      </w:r>
    </w:p>
    <w:p w:rsidR="00BF1D83" w:rsidRDefault="00C83AA4">
      <w:pPr>
        <w:spacing w:after="94"/>
        <w:ind w:left="27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3543300</wp:posOffset>
            </wp:positionH>
            <wp:positionV relativeFrom="page">
              <wp:posOffset>8577566</wp:posOffset>
            </wp:positionV>
            <wp:extent cx="3190240" cy="2117725"/>
            <wp:effectExtent l="0" t="0" r="0" b="0"/>
            <wp:wrapTopAndBottom/>
            <wp:docPr id="870" name="Picture 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Высота и расположение рабочих органов посевного комплекса позволяет осуществлять посев прямо по пожнивным остаткам. Для работы на полях с большим количеством пожнивных остатков устанавливаются разрезные диски. Диски отлично разрезают крупные пожнивные остатки кукурузы и подсолнечника, обеспечивая качественный посев. Разрезной диск устанавливается перед ножом сошника. </w:t>
      </w:r>
    </w:p>
    <w:p w:rsidR="00BF1D83" w:rsidRDefault="00C83AA4">
      <w:pPr>
        <w:spacing w:after="65" w:line="411" w:lineRule="auto"/>
        <w:ind w:right="3748" w:firstLine="4048"/>
        <w:jc w:val="left"/>
      </w:pPr>
      <w:r>
        <w:rPr>
          <w:noProof/>
        </w:rPr>
        <w:drawing>
          <wp:inline distT="0" distB="0" distL="0" distR="0">
            <wp:extent cx="1571625" cy="2352675"/>
            <wp:effectExtent l="0" t="0" r="0" b="0"/>
            <wp:docPr id="868" name="Picture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pStyle w:val="3"/>
        <w:ind w:left="534" w:right="242"/>
      </w:pPr>
      <w:r>
        <w:t xml:space="preserve">Высевающий аппарат – катушечный </w:t>
      </w:r>
    </w:p>
    <w:p w:rsidR="00BF1D83" w:rsidRDefault="00C83AA4">
      <w:pPr>
        <w:ind w:left="271"/>
      </w:pPr>
      <w:r>
        <w:t xml:space="preserve">Он оснащен несколькими сменными катушками (роторами), позволяющими производить посев различных видов семенного материала (размер зерна от 1 до 10 мм) на различных почвах. </w:t>
      </w:r>
    </w:p>
    <w:p w:rsidR="00BF1D83" w:rsidRDefault="00BF1D83">
      <w:pPr>
        <w:spacing w:after="0" w:line="259" w:lineRule="auto"/>
        <w:ind w:firstLine="0"/>
        <w:jc w:val="left"/>
      </w:pPr>
    </w:p>
    <w:p w:rsidR="00BF1D83" w:rsidRDefault="00C83AA4">
      <w:pPr>
        <w:spacing w:after="114" w:line="259" w:lineRule="auto"/>
        <w:ind w:left="0" w:right="5412" w:firstLine="0"/>
        <w:jc w:val="center"/>
      </w:pPr>
      <w:r>
        <w:rPr>
          <w:noProof/>
        </w:rPr>
        <w:lastRenderedPageBreak/>
        <w:drawing>
          <wp:inline distT="0" distB="0" distL="0" distR="0">
            <wp:extent cx="2609850" cy="2133600"/>
            <wp:effectExtent l="0" t="0" r="0" b="0"/>
            <wp:docPr id="926" name="Pictur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ind w:left="526" w:firstLine="0"/>
      </w:pPr>
      <w:r>
        <w:t>Дозатор                                                           Катушки (роторы) дозатора</w:t>
      </w:r>
    </w:p>
    <w:p w:rsidR="00BF1D83" w:rsidRDefault="00BF1D83">
      <w:pPr>
        <w:spacing w:after="163" w:line="259" w:lineRule="auto"/>
        <w:ind w:left="526" w:firstLine="0"/>
        <w:jc w:val="left"/>
      </w:pPr>
    </w:p>
    <w:p w:rsidR="00BF1D83" w:rsidRDefault="00C83AA4">
      <w:pPr>
        <w:numPr>
          <w:ilvl w:val="0"/>
          <w:numId w:val="4"/>
        </w:numPr>
        <w:spacing w:after="8"/>
        <w:ind w:hanging="361"/>
      </w:pPr>
      <w:r>
        <w:t xml:space="preserve">Злаковые: пшеница, ячмень, овес, рожь, тритикале, сорго, рис.  </w:t>
      </w:r>
    </w:p>
    <w:p w:rsidR="00BF1D83" w:rsidRDefault="00C83AA4">
      <w:pPr>
        <w:numPr>
          <w:ilvl w:val="0"/>
          <w:numId w:val="4"/>
        </w:numPr>
        <w:spacing w:after="8"/>
        <w:ind w:hanging="361"/>
      </w:pPr>
      <w:r>
        <w:t xml:space="preserve">Крупнозерновые: кукуруза, горох, фасоль, соя, подсолнечник.  </w:t>
      </w:r>
    </w:p>
    <w:p w:rsidR="00BF1D83" w:rsidRDefault="00C83AA4">
      <w:pPr>
        <w:numPr>
          <w:ilvl w:val="0"/>
          <w:numId w:val="4"/>
        </w:numPr>
        <w:spacing w:after="209"/>
        <w:ind w:hanging="361"/>
      </w:pPr>
      <w:r>
        <w:t xml:space="preserve">Мелкосемянные: разнотравные, клевер, рапс, люцерна.  </w:t>
      </w:r>
    </w:p>
    <w:p w:rsidR="00BF1D83" w:rsidRDefault="00C83AA4">
      <w:pPr>
        <w:spacing w:after="213" w:line="259" w:lineRule="auto"/>
        <w:ind w:left="0" w:right="4212" w:firstLine="0"/>
        <w:jc w:val="center"/>
      </w:pPr>
      <w:r>
        <w:rPr>
          <w:noProof/>
        </w:rPr>
        <w:drawing>
          <wp:inline distT="0" distB="0" distL="0" distR="0">
            <wp:extent cx="3671287" cy="2135505"/>
            <wp:effectExtent l="0" t="0" r="0" b="0"/>
            <wp:docPr id="928" name="Picture 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1287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BF1D83">
      <w:pPr>
        <w:spacing w:after="278" w:line="259" w:lineRule="auto"/>
        <w:ind w:firstLine="0"/>
        <w:jc w:val="left"/>
      </w:pPr>
    </w:p>
    <w:p w:rsidR="00BF1D83" w:rsidRDefault="00C83AA4">
      <w:pPr>
        <w:spacing w:after="207" w:line="258" w:lineRule="auto"/>
        <w:ind w:left="296" w:hanging="10"/>
        <w:jc w:val="left"/>
      </w:pPr>
      <w:r>
        <w:rPr>
          <w:rFonts w:ascii="Times New Roman" w:eastAsia="Times New Roman" w:hAnsi="Times New Roman" w:cs="Times New Roman"/>
          <w:sz w:val="24"/>
        </w:rPr>
        <w:t>Колесо механического привода через ведущий вал и цепную передачу приводит дозаторы в движение.</w:t>
      </w:r>
    </w:p>
    <w:p w:rsidR="00BF1D83" w:rsidRDefault="00C83AA4">
      <w:pPr>
        <w:pStyle w:val="3"/>
        <w:ind w:left="534" w:right="240"/>
      </w:pPr>
      <w:r>
        <w:t xml:space="preserve">Бункер семян и удобрений </w:t>
      </w:r>
    </w:p>
    <w:p w:rsidR="00BF1D83" w:rsidRDefault="00C83AA4">
      <w:pPr>
        <w:spacing w:after="115" w:line="259" w:lineRule="auto"/>
        <w:ind w:left="346" w:firstLine="0"/>
        <w:jc w:val="center"/>
      </w:pPr>
      <w:r>
        <w:rPr>
          <w:noProof/>
        </w:rPr>
        <w:drawing>
          <wp:inline distT="0" distB="0" distL="0" distR="0">
            <wp:extent cx="3599815" cy="1952297"/>
            <wp:effectExtent l="0" t="0" r="0" b="0"/>
            <wp:docPr id="930" name="Picture 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83" w:rsidRDefault="00C83AA4">
      <w:pPr>
        <w:ind w:left="271"/>
      </w:pPr>
      <w:r>
        <w:t>Бункер-накопитель семян емкостью от 10м</w:t>
      </w:r>
      <w:r>
        <w:rPr>
          <w:vertAlign w:val="superscript"/>
        </w:rPr>
        <w:t>3</w:t>
      </w:r>
      <w:r>
        <w:t xml:space="preserve"> (2-х секционный) до 17м</w:t>
      </w:r>
      <w:r>
        <w:rPr>
          <w:vertAlign w:val="superscript"/>
        </w:rPr>
        <w:t>3</w:t>
      </w:r>
      <w:r>
        <w:t xml:space="preserve"> (3-х секционный) оборудован самозагружающим шнеком, который позволяет проводить загрузку материала непосредственно с подвозящего транспорта. Продуктивность загрузочного шнека – 1 тонна в минуту. </w:t>
      </w:r>
    </w:p>
    <w:p w:rsidR="00BF1D83" w:rsidRDefault="00C83AA4">
      <w:pPr>
        <w:spacing w:after="0" w:line="259" w:lineRule="auto"/>
        <w:ind w:left="1886" w:firstLine="0"/>
        <w:jc w:val="left"/>
      </w:pPr>
      <w:r>
        <w:rPr>
          <w:b/>
          <w:sz w:val="24"/>
        </w:rPr>
        <w:t xml:space="preserve">Технические характеристики посевных комплексов АТЛ ПК </w:t>
      </w:r>
    </w:p>
    <w:tbl>
      <w:tblPr>
        <w:tblStyle w:val="TableGrid"/>
        <w:tblW w:w="10752" w:type="dxa"/>
        <w:tblInd w:w="144" w:type="dxa"/>
        <w:tblCellMar>
          <w:top w:w="46" w:type="dxa"/>
          <w:left w:w="107" w:type="dxa"/>
          <w:bottom w:w="4" w:type="dxa"/>
          <w:right w:w="69" w:type="dxa"/>
        </w:tblCellMar>
        <w:tblLook w:val="04A0"/>
      </w:tblPr>
      <w:tblGrid>
        <w:gridCol w:w="2982"/>
        <w:gridCol w:w="1554"/>
        <w:gridCol w:w="1554"/>
        <w:gridCol w:w="1554"/>
        <w:gridCol w:w="1554"/>
        <w:gridCol w:w="1554"/>
      </w:tblGrid>
      <w:tr w:rsidR="00BF1D83">
        <w:trPr>
          <w:trHeight w:val="464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lastRenderedPageBreak/>
              <w:t xml:space="preserve">ХАРАКТЕРИСТИКИ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0"/>
              </w:rPr>
              <w:t xml:space="preserve">АТЛ ПК-9-10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16" w:firstLine="0"/>
              <w:jc w:val="left"/>
            </w:pPr>
            <w:r>
              <w:rPr>
                <w:b/>
                <w:sz w:val="20"/>
              </w:rPr>
              <w:t xml:space="preserve">АТЛ ПК-12-10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16" w:firstLine="0"/>
              <w:jc w:val="left"/>
            </w:pPr>
            <w:r>
              <w:rPr>
                <w:b/>
                <w:sz w:val="20"/>
              </w:rPr>
              <w:t>АТЛ ПК-12-17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16" w:firstLine="0"/>
              <w:jc w:val="left"/>
            </w:pPr>
            <w:r>
              <w:rPr>
                <w:b/>
                <w:sz w:val="20"/>
              </w:rPr>
              <w:t>АТЛ ПК-18-10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16" w:firstLine="0"/>
              <w:jc w:val="left"/>
            </w:pPr>
            <w:r>
              <w:rPr>
                <w:b/>
                <w:sz w:val="20"/>
              </w:rPr>
              <w:t>АТЛ ПК-18-17</w:t>
            </w:r>
          </w:p>
        </w:tc>
      </w:tr>
      <w:tr w:rsidR="00BF1D83">
        <w:trPr>
          <w:trHeight w:val="24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Рабочая ширина (м)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9,8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11,9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11,9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18,2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18,2 </w:t>
            </w:r>
          </w:p>
        </w:tc>
      </w:tr>
      <w:tr w:rsidR="00BF1D83">
        <w:trPr>
          <w:trHeight w:val="24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Емкость бункера (л)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10000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10000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17000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10000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17000 </w:t>
            </w:r>
          </w:p>
        </w:tc>
      </w:tr>
      <w:tr w:rsidR="00BF1D83">
        <w:trPr>
          <w:trHeight w:val="36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Количество рядов сошников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</w:tr>
      <w:tr w:rsidR="00BF1D83">
        <w:trPr>
          <w:trHeight w:val="47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Расстояние между сошниками (м)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0,35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0,35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0,35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0,35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0,35 </w:t>
            </w:r>
          </w:p>
        </w:tc>
      </w:tr>
      <w:tr w:rsidR="00BF1D83">
        <w:trPr>
          <w:trHeight w:val="47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Размер шин почвоуплотнителя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7,5L-15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7,5L-15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7,5L-15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7,5L-15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7,5L-15 </w:t>
            </w:r>
          </w:p>
        </w:tc>
      </w:tr>
      <w:tr w:rsidR="00BF1D83">
        <w:trPr>
          <w:trHeight w:val="36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Транспортная ширина (м)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5,7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5,7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5,7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5,7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5,7 </w:t>
            </w:r>
          </w:p>
        </w:tc>
      </w:tr>
      <w:tr w:rsidR="00BF1D83">
        <w:trPr>
          <w:trHeight w:val="36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Транспортная высота (м)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4,1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5,1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5,1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5,1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5,1 </w:t>
            </w:r>
          </w:p>
        </w:tc>
      </w:tr>
      <w:tr w:rsidR="00BF1D83">
        <w:trPr>
          <w:trHeight w:val="239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Транспортная длина (м)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17,3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17,3 </w:t>
            </w:r>
          </w:p>
        </w:tc>
      </w:tr>
      <w:tr w:rsidR="00BF1D83">
        <w:trPr>
          <w:trHeight w:val="36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Мощность трактора (л.с.)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>320-350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>410-435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435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>500-535</w:t>
            </w:r>
          </w:p>
        </w:tc>
      </w:tr>
      <w:tr w:rsidR="00BF1D83">
        <w:trPr>
          <w:trHeight w:val="47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Вид удобрений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Сыпучие/ жидкие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Сыпучие/ жидкие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Сыпучие/ жидкие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Сыпучие/ жидкие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Сыпучие/ жидкие </w:t>
            </w:r>
          </w:p>
        </w:tc>
      </w:tr>
      <w:tr w:rsidR="00BF1D83">
        <w:trPr>
          <w:trHeight w:val="47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Соотношение отсеков бункера (удобрение/семена)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60/40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60/40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40/30/30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60/40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40/30/30 </w:t>
            </w:r>
          </w:p>
        </w:tc>
      </w:tr>
      <w:tr w:rsidR="00BF1D83">
        <w:trPr>
          <w:trHeight w:val="24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Размеры колес бункера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30,5 R32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30,5 R32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20.8 R42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30,5 R32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D83" w:rsidRDefault="00C83A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20.8 R42 </w:t>
            </w:r>
          </w:p>
        </w:tc>
      </w:tr>
    </w:tbl>
    <w:p w:rsidR="000269EE" w:rsidRDefault="000269EE">
      <w:pPr>
        <w:spacing w:after="0" w:line="259" w:lineRule="auto"/>
        <w:ind w:left="526" w:firstLine="0"/>
        <w:jc w:val="left"/>
        <w:rPr>
          <w:rFonts w:ascii="Times New Roman" w:eastAsia="Times New Roman" w:hAnsi="Times New Roman" w:cs="Times New Roman"/>
          <w:b/>
        </w:rPr>
      </w:pPr>
    </w:p>
    <w:p w:rsidR="000269EE" w:rsidRDefault="000269EE" w:rsidP="00434056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b/>
        </w:rPr>
      </w:pPr>
    </w:p>
    <w:p w:rsidR="00BF1D83" w:rsidRDefault="00C83AA4">
      <w:pPr>
        <w:spacing w:after="0" w:line="259" w:lineRule="auto"/>
        <w:ind w:left="526" w:firstLine="0"/>
        <w:jc w:val="left"/>
      </w:pPr>
      <w:r>
        <w:rPr>
          <w:rFonts w:ascii="Times New Roman" w:eastAsia="Times New Roman" w:hAnsi="Times New Roman" w:cs="Times New Roman"/>
          <w:b/>
        </w:rPr>
        <w:t xml:space="preserve">Стоимость* и условия поставки </w:t>
      </w:r>
    </w:p>
    <w:tbl>
      <w:tblPr>
        <w:tblStyle w:val="TableGrid"/>
        <w:tblW w:w="10291" w:type="dxa"/>
        <w:tblInd w:w="398" w:type="dxa"/>
        <w:tblCellMar>
          <w:left w:w="108" w:type="dxa"/>
          <w:right w:w="79" w:type="dxa"/>
        </w:tblCellMar>
        <w:tblLook w:val="04A0"/>
      </w:tblPr>
      <w:tblGrid>
        <w:gridCol w:w="4617"/>
        <w:gridCol w:w="1646"/>
        <w:gridCol w:w="4028"/>
      </w:tblGrid>
      <w:tr w:rsidR="00BF1D83">
        <w:trPr>
          <w:trHeight w:val="788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Условия поставки 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76" w:firstLine="0"/>
              <w:jc w:val="left"/>
            </w:pPr>
            <w:r>
              <w:rPr>
                <w:sz w:val="20"/>
              </w:rPr>
              <w:t xml:space="preserve">Стоимость, руб. в т ч  НДС (розничная) </w:t>
            </w:r>
          </w:p>
        </w:tc>
      </w:tr>
      <w:tr w:rsidR="00BF1D83">
        <w:trPr>
          <w:trHeight w:val="1048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Сеялка  AТЛ ПК-9-10 под гранулированные удобрения, рабочая ширина 9,8 м, с бункером 10 м³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 xml:space="preserve">EXW 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AA4" w:rsidRPr="00C83AA4" w:rsidRDefault="00E84094" w:rsidP="00C83AA4">
            <w:pPr>
              <w:spacing w:after="0" w:line="259" w:lineRule="auto"/>
              <w:ind w:left="0" w:right="29" w:firstLine="0"/>
              <w:jc w:val="center"/>
              <w:rPr>
                <w:sz w:val="18"/>
              </w:rPr>
            </w:pPr>
            <w:r w:rsidRPr="00E84094">
              <w:rPr>
                <w:sz w:val="18"/>
              </w:rPr>
              <w:t>12</w:t>
            </w:r>
            <w:r>
              <w:rPr>
                <w:sz w:val="18"/>
              </w:rPr>
              <w:t> </w:t>
            </w:r>
            <w:r w:rsidRPr="00E84094">
              <w:rPr>
                <w:sz w:val="18"/>
              </w:rPr>
              <w:t>450</w:t>
            </w:r>
            <w:r>
              <w:rPr>
                <w:sz w:val="18"/>
              </w:rPr>
              <w:t xml:space="preserve"> </w:t>
            </w:r>
            <w:r w:rsidRPr="00E84094">
              <w:rPr>
                <w:sz w:val="18"/>
              </w:rPr>
              <w:t>000</w:t>
            </w:r>
            <w:r w:rsidR="00C83AA4">
              <w:rPr>
                <w:sz w:val="18"/>
              </w:rPr>
              <w:t xml:space="preserve">,00 </w:t>
            </w:r>
          </w:p>
        </w:tc>
      </w:tr>
      <w:tr w:rsidR="00C83AA4">
        <w:trPr>
          <w:trHeight w:val="1048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AA4" w:rsidRDefault="00C83AA4">
            <w:pPr>
              <w:spacing w:after="0" w:line="259" w:lineRule="auto"/>
              <w:ind w:left="0" w:firstLine="0"/>
              <w:jc w:val="left"/>
              <w:rPr>
                <w:sz w:val="18"/>
              </w:rPr>
            </w:pPr>
            <w:r>
              <w:rPr>
                <w:sz w:val="18"/>
              </w:rPr>
              <w:t>Сеялка  AТЛ ПК-9-10 под гранулированные удобрения, рабочая ширина 9,8 м, с бункером 17 м³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AA4" w:rsidRDefault="00D32609">
            <w:pPr>
              <w:spacing w:after="0" w:line="259" w:lineRule="auto"/>
              <w:ind w:left="0" w:right="29" w:firstLine="0"/>
              <w:jc w:val="center"/>
              <w:rPr>
                <w:sz w:val="18"/>
              </w:rPr>
            </w:pPr>
            <w:r>
              <w:rPr>
                <w:sz w:val="18"/>
              </w:rPr>
              <w:t>EXW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AA4" w:rsidRDefault="00E84094" w:rsidP="00C83AA4">
            <w:pPr>
              <w:spacing w:after="0" w:line="259" w:lineRule="auto"/>
              <w:ind w:left="0" w:right="29" w:firstLine="0"/>
              <w:jc w:val="center"/>
              <w:rPr>
                <w:sz w:val="18"/>
              </w:rPr>
            </w:pPr>
            <w:r w:rsidRPr="00E84094">
              <w:rPr>
                <w:sz w:val="18"/>
              </w:rPr>
              <w:t>13</w:t>
            </w:r>
            <w:r>
              <w:rPr>
                <w:sz w:val="18"/>
              </w:rPr>
              <w:t xml:space="preserve"> </w:t>
            </w:r>
            <w:r w:rsidRPr="00E84094">
              <w:rPr>
                <w:sz w:val="18"/>
              </w:rPr>
              <w:t>400</w:t>
            </w:r>
            <w:r>
              <w:rPr>
                <w:sz w:val="18"/>
              </w:rPr>
              <w:t xml:space="preserve"> </w:t>
            </w:r>
            <w:r w:rsidRPr="00E84094">
              <w:rPr>
                <w:sz w:val="18"/>
              </w:rPr>
              <w:t>000</w:t>
            </w:r>
            <w:r w:rsidR="00C83AA4">
              <w:rPr>
                <w:sz w:val="18"/>
              </w:rPr>
              <w:t>,00</w:t>
            </w:r>
          </w:p>
        </w:tc>
      </w:tr>
      <w:tr w:rsidR="00BF1D83">
        <w:trPr>
          <w:trHeight w:val="1049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Сеялка  AТЛ ПК-12-10 под гранулированные удобрения, рабочая ширина 11,9 м, с бункером 10 м³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 xml:space="preserve">EXW 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E84094">
            <w:pPr>
              <w:spacing w:after="0" w:line="259" w:lineRule="auto"/>
              <w:ind w:left="0" w:right="30" w:firstLine="0"/>
              <w:jc w:val="center"/>
            </w:pPr>
            <w:r w:rsidRPr="00E84094">
              <w:rPr>
                <w:sz w:val="18"/>
              </w:rPr>
              <w:t>14</w:t>
            </w:r>
            <w:r>
              <w:rPr>
                <w:sz w:val="18"/>
              </w:rPr>
              <w:t xml:space="preserve"> </w:t>
            </w:r>
            <w:r w:rsidRPr="00E84094">
              <w:rPr>
                <w:sz w:val="18"/>
              </w:rPr>
              <w:t>050</w:t>
            </w:r>
            <w:r>
              <w:rPr>
                <w:sz w:val="18"/>
              </w:rPr>
              <w:t xml:space="preserve"> </w:t>
            </w:r>
            <w:r w:rsidRPr="00E84094">
              <w:rPr>
                <w:sz w:val="18"/>
              </w:rPr>
              <w:t>000</w:t>
            </w:r>
            <w:r w:rsidR="00C83AA4">
              <w:rPr>
                <w:sz w:val="18"/>
              </w:rPr>
              <w:t xml:space="preserve">,00 </w:t>
            </w:r>
          </w:p>
        </w:tc>
      </w:tr>
      <w:tr w:rsidR="00BF1D83">
        <w:trPr>
          <w:trHeight w:val="1048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Сеялка  AТЛ ПК-12-17 под гранулированные удобрения, рабочая ширина 11,9 м, с бункером 17 м³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 xml:space="preserve">EXW 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E84094">
            <w:pPr>
              <w:spacing w:after="0" w:line="259" w:lineRule="auto"/>
              <w:ind w:left="0" w:right="30" w:firstLine="0"/>
              <w:jc w:val="center"/>
            </w:pPr>
            <w:r w:rsidRPr="00E84094">
              <w:rPr>
                <w:sz w:val="18"/>
              </w:rPr>
              <w:t>14</w:t>
            </w:r>
            <w:r>
              <w:rPr>
                <w:sz w:val="18"/>
              </w:rPr>
              <w:t> </w:t>
            </w:r>
            <w:r w:rsidRPr="00E84094">
              <w:rPr>
                <w:sz w:val="18"/>
              </w:rPr>
              <w:t>980</w:t>
            </w:r>
            <w:r>
              <w:rPr>
                <w:sz w:val="18"/>
              </w:rPr>
              <w:t xml:space="preserve"> </w:t>
            </w:r>
            <w:r w:rsidRPr="00E84094">
              <w:rPr>
                <w:sz w:val="18"/>
              </w:rPr>
              <w:t>000</w:t>
            </w:r>
            <w:r w:rsidR="00C83AA4">
              <w:rPr>
                <w:sz w:val="18"/>
              </w:rPr>
              <w:t xml:space="preserve">,00 </w:t>
            </w:r>
          </w:p>
        </w:tc>
      </w:tr>
      <w:tr w:rsidR="00BF1D83">
        <w:trPr>
          <w:trHeight w:val="1048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2" w:firstLine="0"/>
              <w:jc w:val="left"/>
            </w:pPr>
            <w:r>
              <w:rPr>
                <w:sz w:val="18"/>
              </w:rPr>
              <w:t xml:space="preserve">Сеялка  AТЛ ПК-18-10 под гранулированные удобрения, рабочая ширина 18,2м, с бункером 10 м³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 xml:space="preserve">EXW 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E84094">
            <w:pPr>
              <w:spacing w:after="0" w:line="259" w:lineRule="auto"/>
              <w:ind w:left="0" w:right="30" w:firstLine="0"/>
              <w:jc w:val="center"/>
            </w:pPr>
            <w:r w:rsidRPr="00E84094">
              <w:rPr>
                <w:sz w:val="18"/>
              </w:rPr>
              <w:t>18 350 000,00</w:t>
            </w:r>
          </w:p>
        </w:tc>
      </w:tr>
      <w:tr w:rsidR="00BF1D83">
        <w:trPr>
          <w:trHeight w:val="1049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Сеялка  AТЛ ПК-18-17 под гранулированные удобрения, рабочая ширина 18,2 м, с бункером 17 м³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C83AA4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 xml:space="preserve">EXW 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D83" w:rsidRDefault="00E84094">
            <w:pPr>
              <w:spacing w:after="0" w:line="259" w:lineRule="auto"/>
              <w:ind w:left="0" w:right="30" w:firstLine="0"/>
              <w:jc w:val="center"/>
            </w:pPr>
            <w:r w:rsidRPr="00E84094">
              <w:rPr>
                <w:sz w:val="18"/>
              </w:rPr>
              <w:t>19</w:t>
            </w:r>
            <w:r>
              <w:rPr>
                <w:sz w:val="18"/>
              </w:rPr>
              <w:t xml:space="preserve"> </w:t>
            </w:r>
            <w:r w:rsidRPr="00E84094">
              <w:rPr>
                <w:sz w:val="18"/>
              </w:rPr>
              <w:t>550</w:t>
            </w:r>
            <w:r>
              <w:rPr>
                <w:sz w:val="18"/>
              </w:rPr>
              <w:t xml:space="preserve"> </w:t>
            </w:r>
            <w:r w:rsidRPr="00E84094">
              <w:rPr>
                <w:sz w:val="18"/>
              </w:rPr>
              <w:t>000</w:t>
            </w:r>
            <w:r w:rsidR="00C83AA4">
              <w:rPr>
                <w:sz w:val="18"/>
              </w:rPr>
              <w:t xml:space="preserve">,00 </w:t>
            </w:r>
          </w:p>
        </w:tc>
      </w:tr>
      <w:tr w:rsidR="00434056">
        <w:trPr>
          <w:trHeight w:val="1049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056" w:rsidRDefault="00434056">
            <w:pPr>
              <w:spacing w:after="0" w:line="259" w:lineRule="auto"/>
              <w:ind w:left="0" w:firstLine="0"/>
              <w:jc w:val="left"/>
              <w:rPr>
                <w:sz w:val="18"/>
              </w:rPr>
            </w:pPr>
            <w:r w:rsidRPr="00434056">
              <w:rPr>
                <w:sz w:val="18"/>
              </w:rPr>
              <w:t>Бункер 17 м³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056" w:rsidRDefault="00434056">
            <w:pPr>
              <w:spacing w:after="0" w:line="259" w:lineRule="auto"/>
              <w:ind w:left="0" w:right="29" w:firstLine="0"/>
              <w:jc w:val="center"/>
              <w:rPr>
                <w:sz w:val="18"/>
              </w:rPr>
            </w:pPr>
            <w:r>
              <w:rPr>
                <w:sz w:val="18"/>
              </w:rPr>
              <w:t>EXW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056" w:rsidRDefault="00F45E9B">
            <w:pPr>
              <w:spacing w:after="0" w:line="259" w:lineRule="auto"/>
              <w:ind w:left="0" w:right="30" w:firstLine="0"/>
              <w:jc w:val="center"/>
              <w:rPr>
                <w:sz w:val="18"/>
              </w:rPr>
            </w:pPr>
            <w:r w:rsidRPr="005E4FAE">
              <w:rPr>
                <w:rFonts w:ascii="Times New Roman" w:hAnsi="Times New Roman"/>
                <w:sz w:val="20"/>
                <w:szCs w:val="20"/>
              </w:rPr>
              <w:t>3660 000,00</w:t>
            </w:r>
          </w:p>
        </w:tc>
      </w:tr>
      <w:tr w:rsidR="00434056">
        <w:trPr>
          <w:trHeight w:val="1049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056" w:rsidRPr="00434056" w:rsidRDefault="00434056">
            <w:pPr>
              <w:spacing w:after="0" w:line="259" w:lineRule="auto"/>
              <w:ind w:left="0" w:firstLine="0"/>
              <w:jc w:val="left"/>
              <w:rPr>
                <w:sz w:val="18"/>
              </w:rPr>
            </w:pPr>
            <w:r w:rsidRPr="00434056">
              <w:rPr>
                <w:sz w:val="18"/>
              </w:rPr>
              <w:t>Бункер 10 м³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056" w:rsidRDefault="00434056">
            <w:pPr>
              <w:spacing w:after="0" w:line="259" w:lineRule="auto"/>
              <w:ind w:left="0" w:right="29" w:firstLine="0"/>
              <w:jc w:val="center"/>
              <w:rPr>
                <w:sz w:val="18"/>
              </w:rPr>
            </w:pPr>
            <w:r>
              <w:rPr>
                <w:sz w:val="18"/>
              </w:rPr>
              <w:t>EXW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056" w:rsidRPr="00434056" w:rsidRDefault="00F45E9B">
            <w:pPr>
              <w:spacing w:after="0" w:line="259" w:lineRule="auto"/>
              <w:ind w:left="0" w:right="30" w:firstLine="0"/>
              <w:jc w:val="center"/>
              <w:rPr>
                <w:sz w:val="18"/>
              </w:rPr>
            </w:pPr>
            <w:r w:rsidRPr="005E4FAE">
              <w:rPr>
                <w:rFonts w:ascii="Times New Roman" w:hAnsi="Times New Roman"/>
                <w:sz w:val="20"/>
                <w:szCs w:val="20"/>
              </w:rPr>
              <w:t>2940 000,00</w:t>
            </w:r>
          </w:p>
        </w:tc>
      </w:tr>
    </w:tbl>
    <w:p w:rsidR="000269EE" w:rsidRPr="000269EE" w:rsidRDefault="000269EE" w:rsidP="000269EE">
      <w:pPr>
        <w:spacing w:after="595" w:line="259" w:lineRule="auto"/>
        <w:ind w:left="0" w:firstLine="0"/>
        <w:jc w:val="left"/>
      </w:pPr>
    </w:p>
    <w:p w:rsidR="00BF1D83" w:rsidRDefault="00C83AA4" w:rsidP="000269EE">
      <w:pPr>
        <w:numPr>
          <w:ilvl w:val="0"/>
          <w:numId w:val="5"/>
        </w:numPr>
        <w:spacing w:after="595" w:line="259" w:lineRule="auto"/>
        <w:ind w:firstLine="240"/>
        <w:jc w:val="center"/>
      </w:pPr>
      <w:r>
        <w:rPr>
          <w:rFonts w:ascii="Times New Roman" w:eastAsia="Times New Roman" w:hAnsi="Times New Roman" w:cs="Times New Roman"/>
          <w:b/>
          <w:u w:val="single" w:color="000000"/>
        </w:rPr>
        <w:t>Для торгующих организаций действует система скидок</w:t>
      </w:r>
    </w:p>
    <w:p w:rsidR="000269EE" w:rsidRDefault="000269EE">
      <w:pPr>
        <w:spacing w:after="156" w:line="259" w:lineRule="auto"/>
        <w:ind w:left="524" w:firstLine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F1D83" w:rsidRDefault="00C83AA4">
      <w:pPr>
        <w:spacing w:after="156" w:line="259" w:lineRule="auto"/>
        <w:ind w:left="524" w:firstLine="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Индивидуальный подход к каждому клиенту </w:t>
      </w:r>
    </w:p>
    <w:p w:rsidR="00BF1D83" w:rsidRDefault="00C83AA4">
      <w:pPr>
        <w:numPr>
          <w:ilvl w:val="0"/>
          <w:numId w:val="5"/>
        </w:numPr>
        <w:spacing w:after="102" w:line="261" w:lineRule="auto"/>
        <w:ind w:firstLine="240"/>
        <w:jc w:val="left"/>
      </w:pPr>
      <w:r>
        <w:rPr>
          <w:rFonts w:ascii="Times New Roman" w:eastAsia="Times New Roman" w:hAnsi="Times New Roman" w:cs="Times New Roman"/>
        </w:rPr>
        <w:t xml:space="preserve">специалисты ООО «Агротех-Липецк» помогут подобрать и укомплектовать технику именно для ваших условий производства, </w:t>
      </w:r>
    </w:p>
    <w:p w:rsidR="00BF1D83" w:rsidRDefault="00C83AA4">
      <w:pPr>
        <w:numPr>
          <w:ilvl w:val="0"/>
          <w:numId w:val="5"/>
        </w:numPr>
        <w:spacing w:after="102" w:line="261" w:lineRule="auto"/>
        <w:ind w:firstLine="240"/>
        <w:jc w:val="left"/>
      </w:pPr>
      <w:r>
        <w:rPr>
          <w:rFonts w:ascii="Times New Roman" w:eastAsia="Times New Roman" w:hAnsi="Times New Roman" w:cs="Times New Roman"/>
        </w:rPr>
        <w:t>подобрать форму оплаты,</w:t>
      </w:r>
    </w:p>
    <w:p w:rsidR="00BF1D83" w:rsidRDefault="00C83AA4">
      <w:pPr>
        <w:numPr>
          <w:ilvl w:val="0"/>
          <w:numId w:val="5"/>
        </w:numPr>
        <w:spacing w:after="171" w:line="261" w:lineRule="auto"/>
        <w:ind w:firstLine="240"/>
        <w:jc w:val="left"/>
      </w:pPr>
      <w:r>
        <w:rPr>
          <w:rFonts w:ascii="Times New Roman" w:eastAsia="Times New Roman" w:hAnsi="Times New Roman" w:cs="Times New Roman"/>
        </w:rPr>
        <w:t>организовать для Вас доставку техники.</w:t>
      </w:r>
    </w:p>
    <w:p w:rsidR="00BF1D83" w:rsidRDefault="00C83AA4">
      <w:pPr>
        <w:spacing w:after="147" w:line="259" w:lineRule="auto"/>
        <w:ind w:left="1663" w:firstLine="0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Гарантийное и сервисное обслуживание сельскохозяйственной техники </w:t>
      </w:r>
    </w:p>
    <w:p w:rsidR="00BF1D83" w:rsidRDefault="00C83AA4">
      <w:pPr>
        <w:spacing w:after="149" w:line="258" w:lineRule="auto"/>
        <w:ind w:left="536" w:hanging="1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Технический персонал сервисной службы ООО «Агротех-Липецк» обеспечит: </w:t>
      </w:r>
    </w:p>
    <w:p w:rsidR="00BF1D83" w:rsidRDefault="00C83AA4">
      <w:pPr>
        <w:numPr>
          <w:ilvl w:val="0"/>
          <w:numId w:val="6"/>
        </w:numPr>
        <w:spacing w:after="4" w:line="258" w:lineRule="auto"/>
        <w:ind w:hanging="360"/>
        <w:jc w:val="left"/>
      </w:pPr>
      <w:r>
        <w:rPr>
          <w:rFonts w:ascii="Times New Roman" w:eastAsia="Times New Roman" w:hAnsi="Times New Roman" w:cs="Times New Roman"/>
          <w:sz w:val="24"/>
        </w:rPr>
        <w:t>Окончательную сборку техники,</w:t>
      </w:r>
    </w:p>
    <w:p w:rsidR="00BF1D83" w:rsidRDefault="00C83AA4">
      <w:pPr>
        <w:numPr>
          <w:ilvl w:val="0"/>
          <w:numId w:val="6"/>
        </w:numPr>
        <w:spacing w:after="4" w:line="258" w:lineRule="auto"/>
        <w:ind w:hanging="360"/>
        <w:jc w:val="left"/>
      </w:pPr>
      <w:r>
        <w:rPr>
          <w:rFonts w:ascii="Times New Roman" w:eastAsia="Times New Roman" w:hAnsi="Times New Roman" w:cs="Times New Roman"/>
          <w:sz w:val="24"/>
        </w:rPr>
        <w:t>Ввод техники в эксплуатацию,</w:t>
      </w:r>
    </w:p>
    <w:p w:rsidR="00BF1D83" w:rsidRDefault="00C83AA4">
      <w:pPr>
        <w:numPr>
          <w:ilvl w:val="0"/>
          <w:numId w:val="6"/>
        </w:numPr>
        <w:spacing w:after="4" w:line="258" w:lineRule="auto"/>
        <w:ind w:hanging="360"/>
        <w:jc w:val="left"/>
      </w:pPr>
      <w:r>
        <w:rPr>
          <w:rFonts w:ascii="Times New Roman" w:eastAsia="Times New Roman" w:hAnsi="Times New Roman" w:cs="Times New Roman"/>
          <w:sz w:val="24"/>
        </w:rPr>
        <w:t>Обучение персонала в хозяйстве заказчика,</w:t>
      </w:r>
    </w:p>
    <w:p w:rsidR="00BF1D83" w:rsidRDefault="00C83AA4">
      <w:pPr>
        <w:numPr>
          <w:ilvl w:val="0"/>
          <w:numId w:val="6"/>
        </w:numPr>
        <w:spacing w:after="4" w:line="258" w:lineRule="auto"/>
        <w:ind w:hanging="360"/>
        <w:jc w:val="left"/>
      </w:pPr>
      <w:r>
        <w:rPr>
          <w:rFonts w:ascii="Times New Roman" w:eastAsia="Times New Roman" w:hAnsi="Times New Roman" w:cs="Times New Roman"/>
          <w:sz w:val="24"/>
        </w:rPr>
        <w:t>Консультирование,</w:t>
      </w:r>
    </w:p>
    <w:p w:rsidR="00BF1D83" w:rsidRDefault="00C83AA4">
      <w:pPr>
        <w:numPr>
          <w:ilvl w:val="0"/>
          <w:numId w:val="6"/>
        </w:numPr>
        <w:spacing w:after="4" w:line="258" w:lineRule="auto"/>
        <w:ind w:hanging="360"/>
        <w:jc w:val="left"/>
      </w:pPr>
      <w:r>
        <w:rPr>
          <w:rFonts w:ascii="Times New Roman" w:eastAsia="Times New Roman" w:hAnsi="Times New Roman" w:cs="Times New Roman"/>
          <w:sz w:val="24"/>
        </w:rPr>
        <w:t>Пред- и после- сезонные выезды для ревизии техники,</w:t>
      </w:r>
    </w:p>
    <w:p w:rsidR="00BF1D83" w:rsidRDefault="00C83AA4">
      <w:pPr>
        <w:numPr>
          <w:ilvl w:val="0"/>
          <w:numId w:val="6"/>
        </w:numPr>
        <w:spacing w:after="148" w:line="258" w:lineRule="auto"/>
        <w:ind w:hanging="360"/>
        <w:jc w:val="left"/>
      </w:pPr>
      <w:r>
        <w:rPr>
          <w:rFonts w:ascii="Times New Roman" w:eastAsia="Times New Roman" w:hAnsi="Times New Roman" w:cs="Times New Roman"/>
          <w:sz w:val="24"/>
        </w:rPr>
        <w:t>Срочный приезд в случае возникновения неполадок.</w:t>
      </w:r>
    </w:p>
    <w:p w:rsidR="00BF1D83" w:rsidRDefault="00C83AA4">
      <w:pPr>
        <w:spacing w:after="5"/>
        <w:ind w:left="281" w:hanging="10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Для получения более подробной информации и по вопросам приобретения обращайтесь: Липецкая область, г. Липецк, ул. Космонавтов, дом 92, офис 8.  </w:t>
      </w:r>
    </w:p>
    <w:p w:rsidR="00D340C3" w:rsidRPr="00D656B8" w:rsidRDefault="00C83AA4">
      <w:pPr>
        <w:spacing w:after="5"/>
        <w:ind w:left="281" w:right="6939" w:hanging="10"/>
        <w:jc w:val="lef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тел</w:t>
      </w:r>
      <w:r w:rsidRPr="00D656B8">
        <w:rPr>
          <w:rFonts w:ascii="Times New Roman" w:eastAsia="Times New Roman" w:hAnsi="Times New Roman" w:cs="Times New Roman"/>
          <w:b/>
          <w:sz w:val="24"/>
        </w:rPr>
        <w:t xml:space="preserve">.: +7 (4742) 505-229 </w:t>
      </w:r>
    </w:p>
    <w:p w:rsidR="00D340C3" w:rsidRDefault="00C83AA4">
      <w:pPr>
        <w:spacing w:after="5"/>
        <w:ind w:left="281" w:right="6939" w:hanging="10"/>
        <w:jc w:val="left"/>
        <w:rPr>
          <w:rFonts w:ascii="Times New Roman" w:eastAsia="Times New Roman" w:hAnsi="Times New Roman" w:cs="Times New Roman"/>
          <w:b/>
          <w:sz w:val="24"/>
        </w:rPr>
      </w:pPr>
      <w:r w:rsidRPr="00C83AA4">
        <w:rPr>
          <w:rFonts w:ascii="Times New Roman" w:eastAsia="Times New Roman" w:hAnsi="Times New Roman" w:cs="Times New Roman"/>
          <w:b/>
          <w:sz w:val="24"/>
          <w:lang w:val="en-US"/>
        </w:rPr>
        <w:t>e</w:t>
      </w:r>
      <w:r w:rsidRPr="00D656B8">
        <w:rPr>
          <w:rFonts w:ascii="Times New Roman" w:eastAsia="Times New Roman" w:hAnsi="Times New Roman" w:cs="Times New Roman"/>
          <w:b/>
          <w:sz w:val="24"/>
        </w:rPr>
        <w:t>-</w:t>
      </w:r>
      <w:r w:rsidRPr="00C83AA4">
        <w:rPr>
          <w:rFonts w:ascii="Times New Roman" w:eastAsia="Times New Roman" w:hAnsi="Times New Roman" w:cs="Times New Roman"/>
          <w:b/>
          <w:sz w:val="24"/>
          <w:lang w:val="en-US"/>
        </w:rPr>
        <w:t>mail</w:t>
      </w:r>
      <w:r w:rsidRPr="00D656B8">
        <w:rPr>
          <w:rFonts w:ascii="Times New Roman" w:eastAsia="Times New Roman" w:hAnsi="Times New Roman" w:cs="Times New Roman"/>
          <w:b/>
          <w:sz w:val="24"/>
        </w:rPr>
        <w:t xml:space="preserve">: </w:t>
      </w:r>
      <w:hyperlink r:id="rId24">
        <w:r w:rsidRPr="00C83AA4">
          <w:rPr>
            <w:rFonts w:ascii="Times New Roman" w:eastAsia="Times New Roman" w:hAnsi="Times New Roman" w:cs="Times New Roman"/>
            <w:b/>
            <w:sz w:val="24"/>
            <w:lang w:val="en-US"/>
          </w:rPr>
          <w:t>agroteh</w:t>
        </w:r>
        <w:r w:rsidRPr="00D656B8">
          <w:rPr>
            <w:rFonts w:ascii="Times New Roman" w:eastAsia="Times New Roman" w:hAnsi="Times New Roman" w:cs="Times New Roman"/>
            <w:b/>
            <w:sz w:val="24"/>
          </w:rPr>
          <w:t>48@</w:t>
        </w:r>
        <w:r w:rsidRPr="00C83AA4">
          <w:rPr>
            <w:rFonts w:ascii="Times New Roman" w:eastAsia="Times New Roman" w:hAnsi="Times New Roman" w:cs="Times New Roman"/>
            <w:b/>
            <w:sz w:val="24"/>
            <w:lang w:val="en-US"/>
          </w:rPr>
          <w:t>yandex</w:t>
        </w:r>
        <w:r w:rsidRPr="00D656B8">
          <w:rPr>
            <w:rFonts w:ascii="Times New Roman" w:eastAsia="Times New Roman" w:hAnsi="Times New Roman" w:cs="Times New Roman"/>
            <w:b/>
            <w:sz w:val="24"/>
          </w:rPr>
          <w:t>.</w:t>
        </w:r>
        <w:r w:rsidRPr="00C83AA4">
          <w:rPr>
            <w:rFonts w:ascii="Times New Roman" w:eastAsia="Times New Roman" w:hAnsi="Times New Roman" w:cs="Times New Roman"/>
            <w:b/>
            <w:sz w:val="24"/>
            <w:lang w:val="en-US"/>
          </w:rPr>
          <w:t>ru</w:t>
        </w:r>
      </w:hyperlink>
    </w:p>
    <w:p w:rsidR="00BF1D83" w:rsidRPr="00D656B8" w:rsidRDefault="00C83AA4">
      <w:pPr>
        <w:spacing w:after="5"/>
        <w:ind w:left="281" w:right="6939" w:hanging="10"/>
        <w:jc w:val="left"/>
      </w:pPr>
      <w:r w:rsidRPr="00C83AA4">
        <w:rPr>
          <w:rFonts w:ascii="Times New Roman" w:eastAsia="Times New Roman" w:hAnsi="Times New Roman" w:cs="Times New Roman"/>
          <w:b/>
          <w:sz w:val="24"/>
          <w:lang w:val="en-US"/>
        </w:rPr>
        <w:t>e</w:t>
      </w:r>
      <w:r w:rsidRPr="00D656B8">
        <w:rPr>
          <w:rFonts w:ascii="Times New Roman" w:eastAsia="Times New Roman" w:hAnsi="Times New Roman" w:cs="Times New Roman"/>
          <w:b/>
          <w:sz w:val="24"/>
        </w:rPr>
        <w:t>-</w:t>
      </w:r>
      <w:r w:rsidRPr="00C83AA4">
        <w:rPr>
          <w:rFonts w:ascii="Times New Roman" w:eastAsia="Times New Roman" w:hAnsi="Times New Roman" w:cs="Times New Roman"/>
          <w:b/>
          <w:sz w:val="24"/>
          <w:lang w:val="en-US"/>
        </w:rPr>
        <w:t>mail</w:t>
      </w:r>
      <w:r w:rsidRPr="00D656B8"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Pr="00C83AA4">
        <w:rPr>
          <w:rFonts w:ascii="Times New Roman" w:eastAsia="Times New Roman" w:hAnsi="Times New Roman" w:cs="Times New Roman"/>
          <w:b/>
          <w:sz w:val="24"/>
          <w:lang w:val="en-US"/>
        </w:rPr>
        <w:t>agrotech</w:t>
      </w:r>
      <w:r w:rsidRPr="00D656B8">
        <w:rPr>
          <w:rFonts w:ascii="Times New Roman" w:eastAsia="Times New Roman" w:hAnsi="Times New Roman" w:cs="Times New Roman"/>
          <w:b/>
          <w:sz w:val="24"/>
        </w:rPr>
        <w:t>-</w:t>
      </w:r>
      <w:r w:rsidRPr="00C83AA4">
        <w:rPr>
          <w:rFonts w:ascii="Times New Roman" w:eastAsia="Times New Roman" w:hAnsi="Times New Roman" w:cs="Times New Roman"/>
          <w:b/>
          <w:sz w:val="24"/>
          <w:lang w:val="en-US"/>
        </w:rPr>
        <w:t>lipetsk</w:t>
      </w:r>
      <w:r w:rsidRPr="00D656B8">
        <w:rPr>
          <w:rFonts w:ascii="Times New Roman" w:eastAsia="Times New Roman" w:hAnsi="Times New Roman" w:cs="Times New Roman"/>
          <w:b/>
          <w:sz w:val="24"/>
        </w:rPr>
        <w:t>@</w:t>
      </w:r>
      <w:r w:rsidRPr="00C83AA4">
        <w:rPr>
          <w:rFonts w:ascii="Times New Roman" w:eastAsia="Times New Roman" w:hAnsi="Times New Roman" w:cs="Times New Roman"/>
          <w:b/>
          <w:sz w:val="24"/>
          <w:lang w:val="en-US"/>
        </w:rPr>
        <w:t>mail</w:t>
      </w:r>
      <w:r w:rsidRPr="00D656B8">
        <w:rPr>
          <w:rFonts w:ascii="Times New Roman" w:eastAsia="Times New Roman" w:hAnsi="Times New Roman" w:cs="Times New Roman"/>
          <w:b/>
          <w:sz w:val="24"/>
        </w:rPr>
        <w:t>.</w:t>
      </w:r>
      <w:r w:rsidRPr="00C83AA4">
        <w:rPr>
          <w:rFonts w:ascii="Times New Roman" w:eastAsia="Times New Roman" w:hAnsi="Times New Roman" w:cs="Times New Roman"/>
          <w:b/>
          <w:sz w:val="24"/>
          <w:lang w:val="en-US"/>
        </w:rPr>
        <w:t>ru</w:t>
      </w:r>
    </w:p>
    <w:p w:rsidR="00BF1D83" w:rsidRDefault="00C83AA4">
      <w:pPr>
        <w:spacing w:after="5"/>
        <w:ind w:left="281" w:hanging="10"/>
        <w:jc w:val="left"/>
      </w:pPr>
      <w:r>
        <w:rPr>
          <w:rFonts w:ascii="Times New Roman" w:eastAsia="Times New Roman" w:hAnsi="Times New Roman" w:cs="Times New Roman"/>
          <w:b/>
          <w:sz w:val="24"/>
        </w:rPr>
        <w:t>сайт: agroteh48.ru</w:t>
      </w:r>
    </w:p>
    <w:p w:rsidR="00BF1D83" w:rsidRDefault="00C83AA4">
      <w:pPr>
        <w:spacing w:after="5"/>
        <w:ind w:left="281" w:hanging="10"/>
        <w:jc w:val="left"/>
      </w:pPr>
      <w:r>
        <w:rPr>
          <w:rFonts w:ascii="Times New Roman" w:eastAsia="Times New Roman" w:hAnsi="Times New Roman" w:cs="Times New Roman"/>
          <w:b/>
          <w:sz w:val="24"/>
        </w:rPr>
        <w:t>Инженер по сбыту ООО «Агротех-Липецк» Куксов Вадим Игоревич, тел.:</w:t>
      </w:r>
    </w:p>
    <w:p w:rsidR="00BF1D83" w:rsidRDefault="00C83AA4">
      <w:pPr>
        <w:spacing w:after="5"/>
        <w:ind w:left="281" w:hanging="10"/>
        <w:jc w:val="left"/>
      </w:pPr>
      <w:r>
        <w:rPr>
          <w:rFonts w:ascii="Times New Roman" w:eastAsia="Times New Roman" w:hAnsi="Times New Roman" w:cs="Times New Roman"/>
          <w:b/>
          <w:sz w:val="24"/>
        </w:rPr>
        <w:t>+7-910-354-75-54</w:t>
      </w:r>
    </w:p>
    <w:p w:rsidR="00BF1D83" w:rsidRDefault="00C83AA4">
      <w:pPr>
        <w:spacing w:after="5"/>
        <w:ind w:left="281" w:hanging="10"/>
        <w:jc w:val="left"/>
      </w:pPr>
      <w:r>
        <w:rPr>
          <w:rFonts w:ascii="Times New Roman" w:eastAsia="Times New Roman" w:hAnsi="Times New Roman" w:cs="Times New Roman"/>
          <w:b/>
          <w:sz w:val="24"/>
        </w:rPr>
        <w:t>Директор ООО «Агротех-Липецк» Чурилов Владислав Валерьевич, тел.:</w:t>
      </w:r>
    </w:p>
    <w:p w:rsidR="00BF1D83" w:rsidRDefault="00C83AA4">
      <w:pPr>
        <w:spacing w:after="5"/>
        <w:ind w:left="281" w:hanging="10"/>
        <w:jc w:val="left"/>
      </w:pPr>
      <w:r>
        <w:rPr>
          <w:rFonts w:ascii="Times New Roman" w:eastAsia="Times New Roman" w:hAnsi="Times New Roman" w:cs="Times New Roman"/>
          <w:b/>
          <w:sz w:val="24"/>
        </w:rPr>
        <w:t>+7-910-252-56-62</w:t>
      </w:r>
    </w:p>
    <w:sectPr w:rsidR="00BF1D83" w:rsidSect="00D17567">
      <w:pgSz w:w="11906" w:h="16838"/>
      <w:pgMar w:top="709" w:right="849" w:bottom="294" w:left="42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62EA8"/>
    <w:multiLevelType w:val="hybridMultilevel"/>
    <w:tmpl w:val="5828528C"/>
    <w:lvl w:ilvl="0" w:tplc="37924B3A">
      <w:start w:val="1"/>
      <w:numFmt w:val="bullet"/>
      <w:lvlText w:val="•"/>
      <w:lvlJc w:val="left"/>
      <w:pPr>
        <w:ind w:left="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5026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3EB2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66049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1C2A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D2B5E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84EC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BCFFE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346D70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BD4410B"/>
    <w:multiLevelType w:val="hybridMultilevel"/>
    <w:tmpl w:val="2D3E2ECC"/>
    <w:lvl w:ilvl="0" w:tplc="A328DD3A">
      <w:start w:val="1"/>
      <w:numFmt w:val="bullet"/>
      <w:lvlText w:val="•"/>
      <w:lvlJc w:val="left"/>
      <w:pPr>
        <w:ind w:left="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1823C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16B66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F43C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C0C39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88BC5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1EEF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3467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2819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6DB32D0"/>
    <w:multiLevelType w:val="hybridMultilevel"/>
    <w:tmpl w:val="4B7C41EA"/>
    <w:lvl w:ilvl="0" w:tplc="FEA6E198">
      <w:start w:val="1"/>
      <w:numFmt w:val="bullet"/>
      <w:lvlText w:val="*"/>
      <w:lvlJc w:val="left"/>
      <w:pPr>
        <w:ind w:left="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88B4FA">
      <w:start w:val="1"/>
      <w:numFmt w:val="bullet"/>
      <w:lvlText w:val="o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EC4F60">
      <w:start w:val="1"/>
      <w:numFmt w:val="bullet"/>
      <w:lvlText w:val="▪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18A3DE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E2F34E">
      <w:start w:val="1"/>
      <w:numFmt w:val="bullet"/>
      <w:lvlText w:val="o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F8C70A">
      <w:start w:val="1"/>
      <w:numFmt w:val="bullet"/>
      <w:lvlText w:val="▪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6ABEFC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D08408">
      <w:start w:val="1"/>
      <w:numFmt w:val="bullet"/>
      <w:lvlText w:val="o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A693F4">
      <w:start w:val="1"/>
      <w:numFmt w:val="bullet"/>
      <w:lvlText w:val="▪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F7407CF"/>
    <w:multiLevelType w:val="hybridMultilevel"/>
    <w:tmpl w:val="89C84922"/>
    <w:lvl w:ilvl="0" w:tplc="0DAE3BF0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3C8395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84C02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8071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9469C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6463C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DA06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7CDFC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D4C430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4AA6569"/>
    <w:multiLevelType w:val="hybridMultilevel"/>
    <w:tmpl w:val="86CCBBFE"/>
    <w:lvl w:ilvl="0" w:tplc="9D8EC45E">
      <w:start w:val="1"/>
      <w:numFmt w:val="bullet"/>
      <w:lvlText w:val="•"/>
      <w:lvlJc w:val="left"/>
      <w:pPr>
        <w:ind w:left="4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61A19D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610A2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788C26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218BC0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8A27BA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5F0538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FD8C4A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BF6427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E9B53A7"/>
    <w:multiLevelType w:val="hybridMultilevel"/>
    <w:tmpl w:val="011E147C"/>
    <w:lvl w:ilvl="0" w:tplc="1ECA9C82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C0CDF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06553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3CA0E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4005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7A736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0EED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F6C67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6216E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ocumentProtection w:edit="readOnly" w:formatting="1" w:enforcement="0"/>
  <w:defaultTabStop w:val="708"/>
  <w:characterSpacingControl w:val="doNotCompress"/>
  <w:compat>
    <w:useFELayout/>
  </w:compat>
  <w:rsids>
    <w:rsidRoot w:val="00BF1D83"/>
    <w:rsid w:val="000269EE"/>
    <w:rsid w:val="0007013A"/>
    <w:rsid w:val="0008053B"/>
    <w:rsid w:val="000E72ED"/>
    <w:rsid w:val="00177734"/>
    <w:rsid w:val="00227005"/>
    <w:rsid w:val="003A6E21"/>
    <w:rsid w:val="00434056"/>
    <w:rsid w:val="00473BDD"/>
    <w:rsid w:val="00866A7C"/>
    <w:rsid w:val="009A0F3B"/>
    <w:rsid w:val="00A4315B"/>
    <w:rsid w:val="00BF1D83"/>
    <w:rsid w:val="00C83AA4"/>
    <w:rsid w:val="00D17567"/>
    <w:rsid w:val="00D32609"/>
    <w:rsid w:val="00D340C3"/>
    <w:rsid w:val="00D656B8"/>
    <w:rsid w:val="00E84094"/>
    <w:rsid w:val="00F45E9B"/>
    <w:rsid w:val="00FF2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567"/>
    <w:pPr>
      <w:spacing w:after="172" w:line="250" w:lineRule="auto"/>
      <w:ind w:left="286" w:firstLine="230"/>
      <w:jc w:val="both"/>
    </w:pPr>
    <w:rPr>
      <w:rFonts w:ascii="Arial" w:eastAsia="Arial" w:hAnsi="Arial" w:cs="Arial"/>
      <w:color w:val="000000"/>
    </w:rPr>
  </w:style>
  <w:style w:type="paragraph" w:styleId="1">
    <w:name w:val="heading 1"/>
    <w:next w:val="a"/>
    <w:link w:val="10"/>
    <w:uiPriority w:val="9"/>
    <w:qFormat/>
    <w:rsid w:val="00D17567"/>
    <w:pPr>
      <w:keepNext/>
      <w:keepLines/>
      <w:spacing w:after="154"/>
      <w:ind w:left="295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rsid w:val="00D17567"/>
    <w:pPr>
      <w:keepNext/>
      <w:keepLines/>
      <w:spacing w:after="0"/>
      <w:ind w:left="284"/>
      <w:jc w:val="center"/>
      <w:outlineLvl w:val="1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rsid w:val="00D17567"/>
    <w:pPr>
      <w:keepNext/>
      <w:keepLines/>
      <w:spacing w:after="155" w:line="265" w:lineRule="auto"/>
      <w:ind w:left="1335" w:hanging="10"/>
      <w:jc w:val="center"/>
      <w:outlineLvl w:val="2"/>
    </w:pPr>
    <w:rPr>
      <w:rFonts w:ascii="Arial" w:eastAsia="Arial" w:hAnsi="Arial" w:cs="Arial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17567"/>
    <w:rPr>
      <w:rFonts w:ascii="Arial" w:eastAsia="Arial" w:hAnsi="Arial" w:cs="Arial"/>
      <w:b/>
      <w:color w:val="000000"/>
      <w:sz w:val="22"/>
    </w:rPr>
  </w:style>
  <w:style w:type="character" w:customStyle="1" w:styleId="20">
    <w:name w:val="Заголовок 2 Знак"/>
    <w:link w:val="2"/>
    <w:rsid w:val="00D17567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10">
    <w:name w:val="Заголовок 1 Знак"/>
    <w:link w:val="1"/>
    <w:rsid w:val="00D17567"/>
    <w:rPr>
      <w:rFonts w:ascii="Times New Roman" w:eastAsia="Times New Roman" w:hAnsi="Times New Roman" w:cs="Times New Roman"/>
      <w:b/>
      <w:i/>
      <w:color w:val="000000"/>
      <w:sz w:val="44"/>
    </w:rPr>
  </w:style>
  <w:style w:type="table" w:customStyle="1" w:styleId="TableGrid">
    <w:name w:val="TableGrid"/>
    <w:rsid w:val="00D1756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E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2ED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e.mail.ru/messages/inbox/?back=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Admin</cp:lastModifiedBy>
  <cp:revision>21</cp:revision>
  <dcterms:created xsi:type="dcterms:W3CDTF">2021-09-20T12:23:00Z</dcterms:created>
  <dcterms:modified xsi:type="dcterms:W3CDTF">2022-11-23T10:23:00Z</dcterms:modified>
</cp:coreProperties>
</file>