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39" w:rsidRPr="00612539" w:rsidRDefault="00310DC0" w:rsidP="00612539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38"/>
          <w:szCs w:val="38"/>
          <w:lang w:eastAsia="ru-RU"/>
        </w:rPr>
      </w:pPr>
      <w:r w:rsidRPr="00310DC0">
        <w:rPr>
          <w:rFonts w:ascii="Times New Roman" w:eastAsia="Times New Roman" w:hAnsi="Times New Roman" w:cs="Times New Roman"/>
          <w:b/>
          <w:bCs/>
          <w:noProof/>
          <w:color w:val="auto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2874313" cy="1914525"/>
            <wp:effectExtent l="0" t="0" r="2540" b="0"/>
            <wp:wrapTight wrapText="bothSides">
              <wp:wrapPolygon edited="0">
                <wp:start x="0" y="0"/>
                <wp:lineTo x="0" y="21278"/>
                <wp:lineTo x="21476" y="21278"/>
                <wp:lineTo x="21476" y="0"/>
                <wp:lineTo x="0" y="0"/>
              </wp:wrapPolygon>
            </wp:wrapTight>
            <wp:docPr id="3" name="Рисунок 3" descr="C:\РАБОТА\Реклама\Фото\Вектор\GQ40 Станок для резки арматуры 8923107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Реклама\Фото\Вектор\GQ40 Станок для резки арматуры 89231074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13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31" w:rsidRPr="00412B3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bookmarkStart w:id="0" w:name="_GoBack"/>
      <w:r w:rsidR="00612539" w:rsidRPr="00612539">
        <w:rPr>
          <w:rFonts w:ascii="Times New Roman" w:eastAsia="Times New Roman" w:hAnsi="Times New Roman" w:cs="Times New Roman"/>
          <w:b/>
          <w:bCs/>
          <w:color w:val="auto"/>
          <w:kern w:val="36"/>
          <w:sz w:val="38"/>
          <w:szCs w:val="38"/>
          <w:lang w:eastAsia="ru-RU"/>
        </w:rPr>
        <w:t>Станок GQ40 для резки арматуры</w:t>
      </w:r>
      <w:bookmarkEnd w:id="0"/>
    </w:p>
    <w:p w:rsidR="00612539" w:rsidRDefault="00612539" w:rsidP="00412B31">
      <w:pPr>
        <w:spacing w:before="100" w:beforeAutospacing="1" w:after="100" w:afterAutospacing="1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>
        <w:t xml:space="preserve">Резчики арматуры применяются строительными компаниями и </w:t>
      </w:r>
      <w:proofErr w:type="spellStart"/>
      <w:proofErr w:type="gramStart"/>
      <w:r>
        <w:t>металлобазами</w:t>
      </w:r>
      <w:proofErr w:type="spellEnd"/>
      <w:r>
        <w:t xml:space="preserve"> ,</w:t>
      </w:r>
      <w:proofErr w:type="gramEnd"/>
      <w:r>
        <w:t xml:space="preserve"> заводами по производству ЖБИ</w:t>
      </w:r>
      <w:r w:rsidRPr="00412B31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:rsidR="00612539" w:rsidRPr="00612539" w:rsidRDefault="00612539" w:rsidP="00612539">
      <w:pPr>
        <w:rPr>
          <w:rFonts w:eastAsia="Times New Roman"/>
          <w:lang w:eastAsia="ru-RU"/>
        </w:rPr>
      </w:pPr>
      <w:r w:rsidRPr="00612539">
        <w:rPr>
          <w:rFonts w:eastAsia="Times New Roman"/>
          <w:lang w:eastAsia="ru-RU"/>
        </w:rPr>
        <w:t xml:space="preserve">- Монолитная конструкция из чугуна с добавлением графита; </w:t>
      </w:r>
    </w:p>
    <w:p w:rsidR="00612539" w:rsidRPr="00612539" w:rsidRDefault="00612539" w:rsidP="00612539">
      <w:pPr>
        <w:rPr>
          <w:rFonts w:eastAsia="Times New Roman"/>
          <w:lang w:eastAsia="ru-RU"/>
        </w:rPr>
      </w:pPr>
      <w:r w:rsidRPr="00612539">
        <w:rPr>
          <w:rFonts w:eastAsia="Times New Roman"/>
          <w:lang w:eastAsia="ru-RU"/>
        </w:rPr>
        <w:t xml:space="preserve">- Уровень шума в работе не выше 85 дБ; </w:t>
      </w:r>
    </w:p>
    <w:p w:rsidR="00612539" w:rsidRDefault="00612539" w:rsidP="00612539">
      <w:pPr>
        <w:rPr>
          <w:rFonts w:eastAsia="Times New Roman"/>
          <w:lang w:eastAsia="ru-RU"/>
        </w:rPr>
      </w:pPr>
      <w:r w:rsidRPr="00612539">
        <w:rPr>
          <w:rFonts w:eastAsia="Times New Roman"/>
          <w:lang w:eastAsia="ru-RU"/>
        </w:rPr>
        <w:t xml:space="preserve">- Увеличен вес нетто для GQ40 до 385 кг </w:t>
      </w:r>
    </w:p>
    <w:p w:rsidR="00612539" w:rsidRPr="00612539" w:rsidRDefault="00612539" w:rsidP="00612539">
      <w:pPr>
        <w:rPr>
          <w:rFonts w:eastAsia="Times New Roman"/>
          <w:lang w:eastAsia="ru-RU"/>
        </w:rPr>
      </w:pPr>
    </w:p>
    <w:p w:rsidR="00612539" w:rsidRDefault="00612539" w:rsidP="00612539">
      <w:pPr>
        <w:spacing w:after="240"/>
        <w:rPr>
          <w:lang w:eastAsia="ru-RU"/>
        </w:rPr>
      </w:pPr>
      <w:r>
        <w:t>Резчики арматуры позволяют провести высокоточную резку стальных прутьев арматуры с винтовой нарезкой или без нее.</w:t>
      </w:r>
      <w:r>
        <w:br/>
      </w:r>
      <w:r>
        <w:br/>
      </w:r>
      <w:r>
        <w:rPr>
          <w:b/>
          <w:bCs/>
        </w:rPr>
        <w:t>Преимущества станков для резки арматуры:</w:t>
      </w:r>
    </w:p>
    <w:p w:rsidR="00612539" w:rsidRDefault="00612539" w:rsidP="00612539">
      <w:pPr>
        <w:numPr>
          <w:ilvl w:val="0"/>
          <w:numId w:val="4"/>
        </w:numPr>
        <w:spacing w:before="100" w:beforeAutospacing="1" w:after="100" w:afterAutospacing="1"/>
      </w:pPr>
      <w:r>
        <w:t>Монолитная конструкция из высокопрочного чугуна с добавлением графита;</w:t>
      </w:r>
    </w:p>
    <w:p w:rsidR="00612539" w:rsidRDefault="00612539" w:rsidP="00612539">
      <w:pPr>
        <w:numPr>
          <w:ilvl w:val="0"/>
          <w:numId w:val="4"/>
        </w:numPr>
        <w:spacing w:before="100" w:beforeAutospacing="1" w:after="100" w:afterAutospacing="1"/>
      </w:pPr>
      <w:r>
        <w:t xml:space="preserve">Большой приводной </w:t>
      </w:r>
      <w:proofErr w:type="spellStart"/>
      <w:r>
        <w:t>шкиф</w:t>
      </w:r>
      <w:proofErr w:type="spellEnd"/>
      <w:r>
        <w:t>, выполняющий роль маховика весом 35 кг снижает нагрузки на электродвигатель.</w:t>
      </w:r>
    </w:p>
    <w:p w:rsidR="00612539" w:rsidRDefault="00612539" w:rsidP="00612539">
      <w:pPr>
        <w:numPr>
          <w:ilvl w:val="0"/>
          <w:numId w:val="4"/>
        </w:numPr>
        <w:spacing w:before="100" w:beforeAutospacing="1" w:after="100" w:afterAutospacing="1"/>
      </w:pPr>
      <w:r>
        <w:t>Электродвигатель собственного производства мощностью - 3 кВт, Класс изоляции F;</w:t>
      </w:r>
    </w:p>
    <w:p w:rsidR="00612539" w:rsidRDefault="00612539" w:rsidP="00612539">
      <w:pPr>
        <w:numPr>
          <w:ilvl w:val="0"/>
          <w:numId w:val="4"/>
        </w:numPr>
        <w:spacing w:before="100" w:beforeAutospacing="1" w:after="100" w:afterAutospacing="1"/>
      </w:pPr>
      <w:r>
        <w:t>Уровень шума в работе не выше 85 дБ;</w:t>
      </w:r>
    </w:p>
    <w:p w:rsidR="00612539" w:rsidRDefault="00612539" w:rsidP="00612539">
      <w:pPr>
        <w:numPr>
          <w:ilvl w:val="0"/>
          <w:numId w:val="4"/>
        </w:numPr>
        <w:spacing w:before="100" w:beforeAutospacing="1" w:after="100" w:afterAutospacing="1"/>
      </w:pPr>
      <w:r>
        <w:t>Наличие специального смотрового окна, позволяющего контролировать уровень масла в редукторе;</w:t>
      </w:r>
    </w:p>
    <w:p w:rsidR="00310DC0" w:rsidRDefault="00612539" w:rsidP="00310DC0">
      <w:pPr>
        <w:numPr>
          <w:ilvl w:val="0"/>
          <w:numId w:val="4"/>
        </w:numPr>
        <w:spacing w:before="100" w:beforeAutospacing="1" w:after="100" w:afterAutospacing="1"/>
      </w:pPr>
      <w:r>
        <w:t>Увеличен вес нетто для GQ40 до 385 кг</w:t>
      </w:r>
    </w:p>
    <w:p w:rsidR="00612539" w:rsidRDefault="00612539" w:rsidP="00310DC0">
      <w:pPr>
        <w:spacing w:before="100" w:beforeAutospacing="1" w:after="100" w:afterAutospacing="1"/>
        <w:ind w:left="720"/>
      </w:pPr>
      <w:r>
        <w:br/>
        <w:t>Каждый станок подвергается четырёхчасовому испытанию с измерением уровня шума и температуры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2405"/>
        <w:gridCol w:w="3083"/>
        <w:gridCol w:w="374"/>
        <w:gridCol w:w="374"/>
        <w:gridCol w:w="374"/>
        <w:gridCol w:w="390"/>
        <w:gridCol w:w="389"/>
        <w:gridCol w:w="389"/>
        <w:gridCol w:w="374"/>
        <w:gridCol w:w="374"/>
        <w:gridCol w:w="374"/>
        <w:gridCol w:w="374"/>
        <w:gridCol w:w="374"/>
        <w:gridCol w:w="389"/>
      </w:tblGrid>
      <w:tr w:rsidR="00310DC0" w:rsidRPr="00310DC0" w:rsidTr="00310DC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Модель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Мощность (при 380В 50Гц), кВт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Скорость вращения рабочего диска, об/мин 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Класс арматуры ГОСТ 5781-82 и 10884-94 </w:t>
            </w:r>
          </w:p>
        </w:tc>
      </w:tr>
      <w:tr w:rsidR="00310DC0" w:rsidRPr="00310DC0" w:rsidTr="00310D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A-| (А240)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A-||| (А400)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А-500С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Ат500 </w:t>
            </w:r>
          </w:p>
        </w:tc>
      </w:tr>
      <w:tr w:rsidR="00310DC0" w:rsidRPr="00310DC0" w:rsidTr="00310D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Кол-во прутков при единовременной резке, шт. </w:t>
            </w:r>
          </w:p>
        </w:tc>
      </w:tr>
      <w:tr w:rsidR="00310DC0" w:rsidRPr="00310DC0" w:rsidTr="00310D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3 </w:t>
            </w:r>
          </w:p>
        </w:tc>
      </w:tr>
      <w:tr w:rsidR="00310DC0" w:rsidRPr="00310DC0" w:rsidTr="00310D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Максимально допустимый диаметр арматуры, мм. </w:t>
            </w:r>
          </w:p>
        </w:tc>
      </w:tr>
      <w:tr w:rsidR="00310DC0" w:rsidRPr="00310DC0" w:rsidTr="00310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GQ40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310DC0">
              <w:rPr>
                <w:rFonts w:eastAsia="Times New Roman"/>
                <w:sz w:val="23"/>
                <w:szCs w:val="23"/>
                <w:lang w:eastAsia="ru-RU"/>
              </w:rPr>
              <w:t>12</w:t>
            </w:r>
          </w:p>
        </w:tc>
      </w:tr>
    </w:tbl>
    <w:p w:rsidR="00310DC0" w:rsidRPr="00310DC0" w:rsidRDefault="00310DC0" w:rsidP="00310DC0">
      <w:pPr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741"/>
        <w:gridCol w:w="1109"/>
      </w:tblGrid>
      <w:tr w:rsidR="00310DC0" w:rsidRPr="00310DC0" w:rsidTr="00310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0DC0">
              <w:rPr>
                <w:rFonts w:eastAsia="Times New Roman"/>
                <w:b/>
                <w:bCs/>
                <w:lang w:eastAsia="ru-RU"/>
              </w:rPr>
              <w:t xml:space="preserve">Модель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0DC0">
              <w:rPr>
                <w:rFonts w:eastAsia="Times New Roman"/>
                <w:b/>
                <w:bCs/>
                <w:lang w:eastAsia="ru-RU"/>
              </w:rPr>
              <w:t>Длина*Ширина*Высота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0DC0">
              <w:rPr>
                <w:rFonts w:eastAsia="Times New Roman"/>
                <w:b/>
                <w:bCs/>
                <w:lang w:eastAsia="ru-RU"/>
              </w:rPr>
              <w:t xml:space="preserve">Вес нетто </w:t>
            </w:r>
          </w:p>
        </w:tc>
      </w:tr>
      <w:tr w:rsidR="00310DC0" w:rsidRPr="00310DC0" w:rsidTr="00310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lang w:eastAsia="ru-RU"/>
              </w:rPr>
            </w:pPr>
            <w:r w:rsidRPr="00310DC0">
              <w:rPr>
                <w:rFonts w:eastAsia="Times New Roman"/>
                <w:lang w:eastAsia="ru-RU"/>
              </w:rPr>
              <w:t xml:space="preserve">GQ40 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lang w:eastAsia="ru-RU"/>
              </w:rPr>
            </w:pPr>
            <w:r w:rsidRPr="00310DC0">
              <w:rPr>
                <w:rFonts w:eastAsia="Times New Roman"/>
                <w:lang w:eastAsia="ru-RU"/>
              </w:rPr>
              <w:t xml:space="preserve">1190*450*680 </w:t>
            </w:r>
            <w:r>
              <w:rPr>
                <w:rFonts w:eastAsia="Times New Roman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310DC0" w:rsidRPr="00310DC0" w:rsidRDefault="00310DC0" w:rsidP="00310DC0">
            <w:pPr>
              <w:rPr>
                <w:rFonts w:eastAsia="Times New Roman"/>
                <w:lang w:eastAsia="ru-RU"/>
              </w:rPr>
            </w:pPr>
            <w:r w:rsidRPr="00310DC0">
              <w:rPr>
                <w:rFonts w:eastAsia="Times New Roman"/>
                <w:lang w:eastAsia="ru-RU"/>
              </w:rPr>
              <w:t xml:space="preserve">389 </w:t>
            </w:r>
            <w:r>
              <w:rPr>
                <w:rFonts w:eastAsia="Times New Roman"/>
                <w:lang w:eastAsia="ru-RU"/>
              </w:rPr>
              <w:t>кг</w:t>
            </w:r>
          </w:p>
        </w:tc>
      </w:tr>
    </w:tbl>
    <w:p w:rsidR="00310DC0" w:rsidRPr="00310DC0" w:rsidRDefault="00924893" w:rsidP="00310DC0">
      <w:pPr>
        <w:spacing w:before="100" w:beforeAutospacing="1" w:after="100" w:afterAutospacing="1"/>
        <w:ind w:left="720"/>
      </w:pPr>
      <w:r>
        <w:t xml:space="preserve">Цена 92 </w:t>
      </w:r>
      <w:proofErr w:type="spellStart"/>
      <w:r>
        <w:t>р.т</w:t>
      </w:r>
      <w:proofErr w:type="spellEnd"/>
      <w:r>
        <w:t>.</w:t>
      </w:r>
    </w:p>
    <w:sectPr w:rsidR="00310DC0" w:rsidRPr="00310DC0" w:rsidSect="00412B31">
      <w:headerReference w:type="default" r:id="rId9"/>
      <w:pgSz w:w="11906" w:h="16838"/>
      <w:pgMar w:top="284" w:right="424" w:bottom="142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A2" w:rsidRDefault="005C4CA2" w:rsidP="008C3829">
      <w:r>
        <w:separator/>
      </w:r>
    </w:p>
  </w:endnote>
  <w:endnote w:type="continuationSeparator" w:id="0">
    <w:p w:rsidR="005C4CA2" w:rsidRDefault="005C4CA2" w:rsidP="008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A2" w:rsidRDefault="005C4CA2" w:rsidP="008C3829">
      <w:r>
        <w:separator/>
      </w:r>
    </w:p>
  </w:footnote>
  <w:footnote w:type="continuationSeparator" w:id="0">
    <w:p w:rsidR="005C4CA2" w:rsidRDefault="005C4CA2" w:rsidP="008C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9" w:rsidRDefault="008C3829">
    <w:pPr>
      <w:pStyle w:val="a3"/>
    </w:pPr>
  </w:p>
  <w:tbl>
    <w:tblPr>
      <w:tblW w:w="4928" w:type="pct"/>
      <w:tblLook w:val="01E0" w:firstRow="1" w:lastRow="1" w:firstColumn="1" w:lastColumn="1" w:noHBand="0" w:noVBand="0"/>
    </w:tblPr>
    <w:tblGrid>
      <w:gridCol w:w="6982"/>
      <w:gridCol w:w="3776"/>
    </w:tblGrid>
    <w:tr w:rsidR="008C3829" w:rsidRPr="00BB4063" w:rsidTr="008C3829">
      <w:trPr>
        <w:trHeight w:val="1281"/>
      </w:trPr>
      <w:tc>
        <w:tcPr>
          <w:tcW w:w="5000" w:type="pct"/>
          <w:gridSpan w:val="2"/>
        </w:tcPr>
        <w:p w:rsidR="008C3829" w:rsidRPr="00BB4063" w:rsidRDefault="008C3829" w:rsidP="008C3829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8C3829" w:rsidRPr="00BB4063" w:rsidRDefault="008C3829" w:rsidP="008C3829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F8085E" wp14:editId="4165D5D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F115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8C3829" w:rsidRPr="00BB4063" w:rsidTr="008C3829">
      <w:trPr>
        <w:trHeight w:val="847"/>
      </w:trPr>
      <w:tc>
        <w:tcPr>
          <w:tcW w:w="324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 3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8C3829" w:rsidRPr="00BB4063" w:rsidRDefault="008C3829" w:rsidP="008C3829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C87A54" wp14:editId="7809ECB0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CA5A7E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proofErr w:type="spellStart"/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proofErr w:type="spellEnd"/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proofErr w:type="spellStart"/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proofErr w:type="spellEnd"/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8C3829" w:rsidRDefault="008C3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BCF"/>
    <w:multiLevelType w:val="multilevel"/>
    <w:tmpl w:val="E31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47935"/>
    <w:multiLevelType w:val="multilevel"/>
    <w:tmpl w:val="93D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F3F6E"/>
    <w:multiLevelType w:val="multilevel"/>
    <w:tmpl w:val="2E8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C6C12"/>
    <w:multiLevelType w:val="multilevel"/>
    <w:tmpl w:val="62A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F"/>
    <w:rsid w:val="000A300A"/>
    <w:rsid w:val="002A3D32"/>
    <w:rsid w:val="00310DC0"/>
    <w:rsid w:val="003B0943"/>
    <w:rsid w:val="00412B31"/>
    <w:rsid w:val="005C4CA2"/>
    <w:rsid w:val="00612539"/>
    <w:rsid w:val="008C3829"/>
    <w:rsid w:val="00924893"/>
    <w:rsid w:val="00CE39AC"/>
    <w:rsid w:val="00DB204F"/>
    <w:rsid w:val="00E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3A628"/>
  <w15:chartTrackingRefBased/>
  <w15:docId w15:val="{93235164-618B-4E5F-8BF3-8137048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2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B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829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82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12B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12B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9C5D-5FF0-489B-8660-5253ECF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 Станок GQ40 для резки арматуры</vt:lpstr>
      <vt:lpstr>        Резчики арматуры применяются строительными компаниями и металлобазами , заводами</vt:lpstr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3</cp:revision>
  <dcterms:created xsi:type="dcterms:W3CDTF">2019-12-05T02:08:00Z</dcterms:created>
  <dcterms:modified xsi:type="dcterms:W3CDTF">2019-12-09T09:57:00Z</dcterms:modified>
</cp:coreProperties>
</file>