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1" w:rsidRPr="002E60FF" w:rsidRDefault="001678E1" w:rsidP="002E60FF">
      <w:pPr>
        <w:spacing w:after="120"/>
        <w:jc w:val="center"/>
        <w:rPr>
          <w:rFonts w:eastAsia="Times New Roman"/>
          <w:b/>
          <w:bCs/>
          <w:sz w:val="32"/>
          <w:szCs w:val="32"/>
          <w:lang w:val="bg-BG" w:eastAsia="tr-TR"/>
        </w:rPr>
      </w:pPr>
      <w:r w:rsidRPr="002E60FF">
        <w:rPr>
          <w:rFonts w:eastAsia="Times New Roman"/>
          <w:b/>
          <w:bCs/>
          <w:sz w:val="32"/>
          <w:szCs w:val="32"/>
          <w:lang w:val="bg-BG" w:eastAsia="tr-TR"/>
        </w:rPr>
        <w:t>Коммерческое предложение</w:t>
      </w:r>
      <w:r w:rsidR="002E60FF">
        <w:rPr>
          <w:rFonts w:eastAsia="Times New Roman"/>
          <w:b/>
          <w:bCs/>
          <w:sz w:val="32"/>
          <w:szCs w:val="32"/>
          <w:lang w:val="bg-BG" w:eastAsia="tr-TR"/>
        </w:rPr>
        <w:t xml:space="preserve"> от 15.07.19г.</w:t>
      </w:r>
    </w:p>
    <w:p w:rsidR="00A214D8" w:rsidRPr="00246525" w:rsidRDefault="0090612C" w:rsidP="00A214D8">
      <w:pPr>
        <w:spacing w:before="100" w:beforeAutospacing="1" w:after="100" w:afterAutospacing="1"/>
        <w:rPr>
          <w:rFonts w:eastAsia="Times New Roman"/>
          <w:sz w:val="32"/>
          <w:szCs w:val="32"/>
          <w:lang w:eastAsia="ru-RU"/>
        </w:rPr>
      </w:pPr>
      <w:r w:rsidRPr="00AF4FE1">
        <w:rPr>
          <w:rFonts w:eastAsia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BA7CDF7" wp14:editId="0F95348E">
            <wp:simplePos x="0" y="0"/>
            <wp:positionH relativeFrom="column">
              <wp:posOffset>-1905</wp:posOffset>
            </wp:positionH>
            <wp:positionV relativeFrom="paragraph">
              <wp:posOffset>514350</wp:posOffset>
            </wp:positionV>
            <wp:extent cx="1990725" cy="1990725"/>
            <wp:effectExtent l="0" t="0" r="9525" b="9525"/>
            <wp:wrapSquare wrapText="bothSides"/>
            <wp:docPr id="1" name="Рисунок 1" descr="C:\РАБОТА\Реклама\Фото\Ремстройдормаш\СО-49Д 8923107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Реклама\Фото\Ремстройдормаш\СО-49Д 89231074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525" w:rsidRPr="00246525">
        <w:rPr>
          <w:rFonts w:eastAsia="Times New Roman"/>
          <w:sz w:val="32"/>
          <w:szCs w:val="32"/>
          <w:lang w:eastAsia="ru-RU"/>
        </w:rPr>
        <w:t>Насос для транспортирования штукатурных растворов СО-49Д</w:t>
      </w:r>
    </w:p>
    <w:p w:rsidR="00A214D8" w:rsidRPr="001678E1" w:rsidRDefault="00AF4FE1" w:rsidP="00A214D8">
      <w:p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>
        <w:t>Растворонасосы</w:t>
      </w:r>
      <w:proofErr w:type="spellEnd"/>
      <w:r>
        <w:t xml:space="preserve"> применяются на объектах, обеспеченных электроэнергией и водой, в закрытых помещениях или под навесом при температуре окружающей среды не ниже 0ºС (273К) – если используется вода в системе охлаждения или насосной камере – и не ниже -20ºС (253К) – если используется тосол или антифриз.</w:t>
      </w:r>
    </w:p>
    <w:p w:rsidR="0090612C" w:rsidRDefault="0090612C" w:rsidP="001678E1">
      <w:pPr>
        <w:spacing w:before="120"/>
        <w:ind w:right="181" w:firstLine="567"/>
        <w:jc w:val="both"/>
        <w:rPr>
          <w:rFonts w:eastAsia="Times New Roman"/>
          <w:b/>
          <w:bCs/>
          <w:sz w:val="28"/>
          <w:szCs w:val="28"/>
          <w:lang w:eastAsia="tr-TR"/>
        </w:rPr>
      </w:pPr>
    </w:p>
    <w:p w:rsidR="0090612C" w:rsidRDefault="0090612C" w:rsidP="001678E1">
      <w:pPr>
        <w:spacing w:before="120"/>
        <w:ind w:right="181" w:firstLine="567"/>
        <w:jc w:val="both"/>
        <w:rPr>
          <w:rFonts w:eastAsia="Times New Roman"/>
          <w:b/>
          <w:bCs/>
          <w:sz w:val="28"/>
          <w:szCs w:val="28"/>
          <w:lang w:eastAsia="tr-TR"/>
        </w:rPr>
      </w:pPr>
    </w:p>
    <w:p w:rsidR="0090612C" w:rsidRDefault="0090612C" w:rsidP="0090612C">
      <w:pPr>
        <w:spacing w:before="120"/>
        <w:ind w:right="181"/>
        <w:jc w:val="both"/>
        <w:rPr>
          <w:rFonts w:eastAsia="Times New Roman"/>
          <w:b/>
          <w:bCs/>
          <w:sz w:val="28"/>
          <w:szCs w:val="28"/>
          <w:lang w:eastAsia="tr-TR"/>
        </w:rPr>
      </w:pPr>
    </w:p>
    <w:p w:rsidR="00A214D8" w:rsidRDefault="00AF4FE1" w:rsidP="0090612C">
      <w:pPr>
        <w:spacing w:before="120"/>
        <w:ind w:right="181"/>
        <w:jc w:val="both"/>
        <w:rPr>
          <w:rFonts w:eastAsia="Times New Roman"/>
          <w:bCs/>
          <w:sz w:val="28"/>
          <w:szCs w:val="28"/>
          <w:lang w:eastAsia="tr-TR"/>
        </w:rPr>
      </w:pPr>
      <w:r w:rsidRPr="00AF4FE1">
        <w:rPr>
          <w:rFonts w:eastAsia="Times New Roman"/>
          <w:b/>
          <w:bCs/>
          <w:sz w:val="28"/>
          <w:szCs w:val="28"/>
          <w:lang w:eastAsia="tr-TR"/>
        </w:rPr>
        <w:t xml:space="preserve">Технические характеристики </w:t>
      </w:r>
      <w:proofErr w:type="spellStart"/>
      <w:r w:rsidRPr="00AF4FE1">
        <w:rPr>
          <w:rFonts w:eastAsia="Times New Roman"/>
          <w:b/>
          <w:bCs/>
          <w:sz w:val="28"/>
          <w:szCs w:val="28"/>
          <w:lang w:eastAsia="tr-TR"/>
        </w:rPr>
        <w:t>растворонасос</w:t>
      </w:r>
      <w:r>
        <w:rPr>
          <w:rFonts w:eastAsia="Times New Roman"/>
          <w:b/>
          <w:bCs/>
          <w:sz w:val="28"/>
          <w:szCs w:val="28"/>
          <w:lang w:eastAsia="tr-TR"/>
        </w:rPr>
        <w:t>а</w:t>
      </w:r>
      <w:proofErr w:type="spellEnd"/>
      <w:r w:rsidRPr="00AF4FE1">
        <w:rPr>
          <w:rFonts w:eastAsia="Times New Roman"/>
          <w:b/>
          <w:bCs/>
          <w:sz w:val="28"/>
          <w:szCs w:val="28"/>
          <w:lang w:eastAsia="tr-TR"/>
        </w:rPr>
        <w:t>:</w:t>
      </w:r>
    </w:p>
    <w:p w:rsidR="00AF4FE1" w:rsidRDefault="00AF4FE1" w:rsidP="001678E1">
      <w:pPr>
        <w:spacing w:before="120"/>
        <w:ind w:right="181" w:firstLine="567"/>
        <w:jc w:val="both"/>
      </w:pPr>
      <w:r>
        <w:t>Жесткие растворы – нет</w:t>
      </w:r>
    </w:p>
    <w:p w:rsidR="00AF4FE1" w:rsidRDefault="00AF4FE1" w:rsidP="001678E1">
      <w:pPr>
        <w:spacing w:before="120"/>
        <w:ind w:right="181" w:firstLine="567"/>
        <w:jc w:val="both"/>
      </w:pPr>
      <w:r>
        <w:t>Тип производимых работ - оштукатуривание поверхности</w:t>
      </w:r>
    </w:p>
    <w:p w:rsidR="00AF4FE1" w:rsidRDefault="00AF4FE1" w:rsidP="00AF4FE1">
      <w:pPr>
        <w:spacing w:before="120"/>
        <w:ind w:right="181" w:firstLine="567"/>
        <w:jc w:val="both"/>
      </w:pPr>
      <w:r>
        <w:t xml:space="preserve">Основной рабочий элемент – </w:t>
      </w:r>
      <w:r w:rsidRPr="00AF4FE1">
        <w:t>диафрагма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Основные характеристики</w:t>
      </w:r>
      <w:r>
        <w:t>: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Производительность</w:t>
      </w:r>
      <w:r>
        <w:t xml:space="preserve"> – 4 м</w:t>
      </w:r>
      <w:r>
        <w:rPr>
          <w:vertAlign w:val="superscript"/>
        </w:rPr>
        <w:t>3</w:t>
      </w:r>
      <w:r>
        <w:t>/час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Дальность подачи раствора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− по горизонтали, не более</w:t>
      </w:r>
      <w:r>
        <w:t xml:space="preserve"> – 160 м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− по вертикали, не более</w:t>
      </w:r>
      <w:r>
        <w:t xml:space="preserve"> – 35 м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Применяемая растворная смесь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Размер заполнителя</w:t>
      </w:r>
      <w:r>
        <w:t xml:space="preserve"> до 5 мм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Марка согласно подвижности по ГОСТ 28013-98</w:t>
      </w:r>
      <w:r>
        <w:t xml:space="preserve"> - </w:t>
      </w:r>
      <w:r w:rsidRPr="00AF4FE1">
        <w:t>П</w:t>
      </w:r>
      <w:r w:rsidRPr="00AF4FE1">
        <w:rPr>
          <w:vertAlign w:val="subscript"/>
        </w:rPr>
        <w:t>К</w:t>
      </w:r>
      <w:r w:rsidRPr="00AF4FE1">
        <w:t>3 и П</w:t>
      </w:r>
      <w:r w:rsidRPr="00AF4FE1">
        <w:rPr>
          <w:vertAlign w:val="subscript"/>
        </w:rPr>
        <w:t>К</w:t>
      </w:r>
      <w:r w:rsidRPr="00AF4FE1">
        <w:t>4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Измерение подвижности (методы контроля) по конусу ГОСТ 5802-86</w:t>
      </w:r>
      <w:r>
        <w:t xml:space="preserve"> - </w:t>
      </w:r>
      <w:r w:rsidRPr="00AF4FE1">
        <w:t>от 10 до 14</w:t>
      </w:r>
      <w:r>
        <w:t xml:space="preserve"> см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Габаритные размеры</w:t>
      </w:r>
    </w:p>
    <w:p w:rsidR="00AF4FE1" w:rsidRDefault="00AF4FE1" w:rsidP="00AF4FE1">
      <w:pPr>
        <w:spacing w:before="120"/>
        <w:ind w:right="181" w:firstLine="567"/>
        <w:jc w:val="both"/>
      </w:pPr>
      <w:r w:rsidRPr="00AF4FE1">
        <w:t>– длина</w:t>
      </w:r>
      <w:r>
        <w:t xml:space="preserve"> – 1020 мм</w:t>
      </w:r>
      <w:r w:rsidR="0090612C">
        <w:t xml:space="preserve"> </w:t>
      </w:r>
      <w:r w:rsidRPr="00AF4FE1">
        <w:t>– ширина</w:t>
      </w:r>
      <w:r>
        <w:t xml:space="preserve"> – 420 мм</w:t>
      </w:r>
      <w:r w:rsidR="0090612C">
        <w:t xml:space="preserve"> </w:t>
      </w:r>
      <w:r w:rsidRPr="00AF4FE1">
        <w:t>– высота</w:t>
      </w:r>
      <w:r>
        <w:t xml:space="preserve"> – 1240 мм</w:t>
      </w:r>
      <w:r w:rsidR="0090612C">
        <w:t xml:space="preserve"> </w:t>
      </w:r>
      <w:r w:rsidRPr="00AF4FE1">
        <w:t>Масса</w:t>
      </w:r>
      <w:r>
        <w:t xml:space="preserve"> – 220 кг</w:t>
      </w:r>
    </w:p>
    <w:p w:rsidR="00AF4FE1" w:rsidRPr="00AF4FE1" w:rsidRDefault="00AF4FE1" w:rsidP="00AF4FE1">
      <w:pPr>
        <w:spacing w:before="120"/>
        <w:ind w:right="181" w:firstLine="567"/>
        <w:jc w:val="both"/>
      </w:pPr>
      <w:r>
        <w:t xml:space="preserve">Цена с условием доставки по г. Новосибирск </w:t>
      </w:r>
      <w:r w:rsidR="0090612C">
        <w:t>–</w:t>
      </w:r>
      <w:r>
        <w:t xml:space="preserve"> </w:t>
      </w:r>
      <w:r w:rsidR="0090612C">
        <w:t>134 330 руб.</w:t>
      </w:r>
    </w:p>
    <w:p w:rsidR="00AF4FE1" w:rsidRDefault="00AF4FE1" w:rsidP="001678E1">
      <w:pPr>
        <w:spacing w:before="120"/>
        <w:ind w:right="181" w:firstLine="567"/>
        <w:jc w:val="both"/>
        <w:rPr>
          <w:rFonts w:eastAsia="Times New Roman"/>
          <w:bCs/>
          <w:sz w:val="28"/>
          <w:szCs w:val="28"/>
          <w:lang w:eastAsia="tr-TR"/>
        </w:rPr>
      </w:pPr>
    </w:p>
    <w:p w:rsidR="001678E1" w:rsidRPr="0090612C" w:rsidRDefault="001678E1" w:rsidP="001678E1">
      <w:pPr>
        <w:spacing w:before="120"/>
        <w:ind w:right="181" w:firstLine="567"/>
        <w:jc w:val="both"/>
        <w:rPr>
          <w:rFonts w:eastAsia="Times New Roman"/>
          <w:bCs/>
          <w:lang w:eastAsia="tr-TR"/>
        </w:rPr>
      </w:pPr>
      <w:r w:rsidRPr="0090612C">
        <w:rPr>
          <w:rFonts w:eastAsia="Times New Roman"/>
          <w:bCs/>
          <w:lang w:eastAsia="tr-TR"/>
        </w:rPr>
        <w:t>Специалисты нашей сервисной службы и отдела продаж всегда готовы проконсультировать Вас по всем возникающим вопросам, наш телефон:</w:t>
      </w:r>
    </w:p>
    <w:p w:rsidR="001678E1" w:rsidRPr="0090612C" w:rsidRDefault="001678E1" w:rsidP="001678E1">
      <w:pPr>
        <w:ind w:right="181" w:firstLine="567"/>
        <w:jc w:val="right"/>
        <w:rPr>
          <w:rFonts w:eastAsia="Times New Roman"/>
          <w:bCs/>
          <w:lang w:eastAsia="tr-TR"/>
        </w:rPr>
      </w:pPr>
      <w:bookmarkStart w:id="0" w:name="_GoBack"/>
      <w:bookmarkEnd w:id="0"/>
      <w:r w:rsidRPr="0090612C">
        <w:rPr>
          <w:rFonts w:eastAsia="Times New Roman"/>
          <w:b/>
          <w:bCs/>
          <w:color w:val="00B050"/>
          <w:lang w:eastAsia="tr-TR"/>
        </w:rPr>
        <w:t>(383) 380-3-381</w:t>
      </w:r>
    </w:p>
    <w:p w:rsidR="001678E1" w:rsidRPr="0090612C" w:rsidRDefault="001678E1" w:rsidP="001678E1">
      <w:pPr>
        <w:ind w:left="180" w:right="180" w:firstLine="720"/>
        <w:jc w:val="right"/>
        <w:rPr>
          <w:rFonts w:eastAsia="Times New Roman"/>
          <w:b/>
          <w:color w:val="00B050"/>
          <w:lang w:eastAsia="tr-TR"/>
        </w:rPr>
      </w:pPr>
      <w:r w:rsidRPr="0090612C">
        <w:rPr>
          <w:rFonts w:eastAsia="Times New Roman"/>
          <w:b/>
          <w:color w:val="00B050"/>
          <w:lang w:eastAsia="tr-TR"/>
        </w:rPr>
        <w:t>Звоните!</w:t>
      </w:r>
    </w:p>
    <w:p w:rsidR="001678E1" w:rsidRPr="0090612C" w:rsidRDefault="001678E1" w:rsidP="001678E1">
      <w:pPr>
        <w:ind w:right="181"/>
        <w:rPr>
          <w:rFonts w:eastAsia="Times New Roman"/>
          <w:lang w:eastAsia="tr-TR"/>
        </w:rPr>
      </w:pPr>
      <w:r w:rsidRPr="0090612C">
        <w:rPr>
          <w:rFonts w:eastAsia="Times New Roman"/>
          <w:lang w:eastAsia="tr-TR"/>
        </w:rPr>
        <w:t>Руководитель отдела продаж:</w:t>
      </w:r>
    </w:p>
    <w:p w:rsidR="001678E1" w:rsidRPr="0090612C" w:rsidRDefault="001678E1" w:rsidP="001678E1">
      <w:pPr>
        <w:ind w:right="180"/>
        <w:rPr>
          <w:rFonts w:eastAsia="Times New Roman"/>
          <w:lang w:eastAsia="tr-TR"/>
        </w:rPr>
      </w:pPr>
      <w:r w:rsidRPr="0090612C">
        <w:rPr>
          <w:rFonts w:eastAsia="Times New Roman"/>
          <w:lang w:eastAsia="tr-TR"/>
        </w:rPr>
        <w:t>Виталий Владимирович Левков,</w:t>
      </w:r>
    </w:p>
    <w:p w:rsidR="00BD418A" w:rsidRPr="0090612C" w:rsidRDefault="001678E1" w:rsidP="001678E1">
      <w:pPr>
        <w:ind w:right="180"/>
        <w:rPr>
          <w:rFonts w:eastAsia="Times New Roman"/>
          <w:lang w:val="en-US" w:eastAsia="tr-TR"/>
        </w:rPr>
      </w:pPr>
      <w:r w:rsidRPr="0090612C">
        <w:rPr>
          <w:rFonts w:eastAsia="Times New Roman"/>
          <w:lang w:eastAsia="tr-TR"/>
        </w:rPr>
        <w:t>Моб</w:t>
      </w:r>
      <w:r w:rsidRPr="0090612C">
        <w:rPr>
          <w:rFonts w:eastAsia="Times New Roman"/>
          <w:lang w:val="en-US" w:eastAsia="tr-TR"/>
        </w:rPr>
        <w:t xml:space="preserve">.: 8 923-107-4567; e-mail: </w:t>
      </w:r>
      <w:hyperlink r:id="rId8" w:history="1">
        <w:r w:rsidRPr="0090612C">
          <w:rPr>
            <w:rStyle w:val="a6"/>
            <w:rFonts w:eastAsia="Times New Roman"/>
            <w:lang w:eastAsia="tr-TR"/>
          </w:rPr>
          <w:t>3803381</w:t>
        </w:r>
        <w:r w:rsidRPr="0090612C">
          <w:rPr>
            <w:rStyle w:val="a6"/>
            <w:rFonts w:eastAsia="Times New Roman"/>
            <w:lang w:val="en-US" w:eastAsia="tr-TR"/>
          </w:rPr>
          <w:t>@bk.ru</w:t>
        </w:r>
      </w:hyperlink>
    </w:p>
    <w:p w:rsidR="001678E1" w:rsidRPr="0090612C" w:rsidRDefault="001678E1" w:rsidP="001678E1">
      <w:pPr>
        <w:ind w:right="180"/>
        <w:rPr>
          <w:lang w:val="en-US"/>
        </w:rPr>
      </w:pPr>
    </w:p>
    <w:sectPr w:rsidR="001678E1" w:rsidRPr="0090612C" w:rsidSect="0090612C">
      <w:headerReference w:type="default" r:id="rId9"/>
      <w:pgSz w:w="11906" w:h="16838"/>
      <w:pgMar w:top="284" w:right="850" w:bottom="142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00" w:rsidRDefault="00DD1100" w:rsidP="00BB4063">
      <w:r>
        <w:separator/>
      </w:r>
    </w:p>
  </w:endnote>
  <w:endnote w:type="continuationSeparator" w:id="0">
    <w:p w:rsidR="00DD1100" w:rsidRDefault="00DD1100" w:rsidP="00B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00" w:rsidRDefault="00DD1100" w:rsidP="00BB4063">
      <w:r>
        <w:separator/>
      </w:r>
    </w:p>
  </w:footnote>
  <w:footnote w:type="continuationSeparator" w:id="0">
    <w:p w:rsidR="00DD1100" w:rsidRDefault="00DD1100" w:rsidP="00BB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5" w:type="pct"/>
      <w:tblInd w:w="-740" w:type="dxa"/>
      <w:tblLook w:val="01E0" w:firstRow="1" w:lastRow="1" w:firstColumn="1" w:lastColumn="1" w:noHBand="0" w:noVBand="0"/>
    </w:tblPr>
    <w:tblGrid>
      <w:gridCol w:w="7413"/>
      <w:gridCol w:w="4009"/>
    </w:tblGrid>
    <w:tr w:rsidR="00BB4063" w:rsidRPr="00BB4063" w:rsidTr="0090612C">
      <w:trPr>
        <w:trHeight w:val="856"/>
      </w:trPr>
      <w:tc>
        <w:tcPr>
          <w:tcW w:w="5000" w:type="pct"/>
          <w:gridSpan w:val="2"/>
        </w:tcPr>
        <w:p w:rsidR="00BB4063" w:rsidRPr="00BB4063" w:rsidRDefault="00BB4063" w:rsidP="0090612C">
          <w:pPr>
            <w:ind w:left="401"/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BB4063" w:rsidRPr="00BB4063" w:rsidRDefault="00BB4063" w:rsidP="00BB4063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55880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B6D3F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4.4pt;margin-top:9.15pt;width:51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" strokeweight="1.5pt">
                    <v:shadow on="t"/>
                  </v:shape>
                </w:pict>
              </mc:Fallback>
            </mc:AlternateContent>
          </w:r>
        </w:p>
      </w:tc>
    </w:tr>
    <w:tr w:rsidR="00BB4063" w:rsidRPr="00BB4063" w:rsidTr="0090612C">
      <w:trPr>
        <w:trHeight w:val="847"/>
      </w:trPr>
      <w:tc>
        <w:tcPr>
          <w:tcW w:w="324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ИНН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2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BB4063" w:rsidRPr="00BB4063" w:rsidRDefault="00BB4063" w:rsidP="00BB4063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BB4063" w:rsidRPr="00246525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246525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246525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BB4063" w:rsidRPr="00246525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246525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246525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proofErr w:type="spellStart"/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proofErr w:type="spellEnd"/>
          <w:r w:rsidRPr="00246525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proofErr w:type="spellStart"/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proofErr w:type="spellEnd"/>
          <w:r w:rsidRPr="00246525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BB4063" w:rsidRPr="00BB4063" w:rsidRDefault="0090612C">
    <w:pPr>
      <w:pStyle w:val="a7"/>
      <w:rPr>
        <w:lang w:val="en-US"/>
      </w:rPr>
    </w:pPr>
    <w:r w:rsidRPr="00BB4063">
      <w:rPr>
        <w:rFonts w:eastAsia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5169F" wp14:editId="12D19B1F">
              <wp:simplePos x="0" y="0"/>
              <wp:positionH relativeFrom="column">
                <wp:posOffset>-345440</wp:posOffset>
              </wp:positionH>
              <wp:positionV relativeFrom="paragraph">
                <wp:posOffset>20320</wp:posOffset>
              </wp:positionV>
              <wp:extent cx="6545580" cy="0"/>
              <wp:effectExtent l="17780" t="9525" r="37465" b="38100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5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F6BFC3" id="Прямая со стрелкой 4" o:spid="_x0000_s1026" type="#_x0000_t32" style="position:absolute;margin-left:-27.2pt;margin-top:1.6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" strokeweight="1.5pt">
              <v:shadow on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A"/>
    <w:rsid w:val="00051C55"/>
    <w:rsid w:val="001678E1"/>
    <w:rsid w:val="001A76CD"/>
    <w:rsid w:val="00246525"/>
    <w:rsid w:val="002E60FF"/>
    <w:rsid w:val="00574D9A"/>
    <w:rsid w:val="0090612C"/>
    <w:rsid w:val="009613CF"/>
    <w:rsid w:val="00A214D8"/>
    <w:rsid w:val="00AF4FE1"/>
    <w:rsid w:val="00BB4063"/>
    <w:rsid w:val="00BD418A"/>
    <w:rsid w:val="00BF5856"/>
    <w:rsid w:val="00CF2E1A"/>
    <w:rsid w:val="00D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890456-0245-4FAF-BF42-71AF86A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678E1"/>
    <w:pPr>
      <w:jc w:val="center"/>
    </w:pPr>
    <w:rPr>
      <w:rFonts w:eastAsia="Times New Roman"/>
      <w:sz w:val="36"/>
      <w:lang w:val="tr-TR" w:eastAsia="tr-TR"/>
    </w:rPr>
  </w:style>
  <w:style w:type="paragraph" w:styleId="a4">
    <w:name w:val="Title"/>
    <w:basedOn w:val="a"/>
    <w:next w:val="a"/>
    <w:link w:val="a5"/>
    <w:uiPriority w:val="10"/>
    <w:qFormat/>
    <w:rsid w:val="001678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678E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6">
    <w:name w:val="Hyperlink"/>
    <w:basedOn w:val="a0"/>
    <w:uiPriority w:val="99"/>
    <w:unhideWhenUsed/>
    <w:rsid w:val="001678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063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063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21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D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03381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35E7F-408A-4B39-9D46-70B1446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5</cp:revision>
  <cp:lastPrinted>2019-07-16T05:17:00Z</cp:lastPrinted>
  <dcterms:created xsi:type="dcterms:W3CDTF">2019-07-16T05:01:00Z</dcterms:created>
  <dcterms:modified xsi:type="dcterms:W3CDTF">2019-12-09T10:09:00Z</dcterms:modified>
</cp:coreProperties>
</file>